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374586" w:rsidRDefault="00EF7313" w:rsidP="00374586">
      <w:pPr>
        <w:widowControl w:val="0"/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37458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37458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hoofdstuk </w:t>
      </w:r>
      <w:r w:rsidR="004E60CD">
        <w:rPr>
          <w:rFonts w:ascii="Times New Roman" w:hAnsi="Times New Roman" w:cs="Times New Roman"/>
          <w:sz w:val="20"/>
          <w:szCs w:val="20"/>
        </w:rPr>
        <w:t>7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: </w:t>
      </w:r>
      <w:r w:rsidR="004E60CD">
        <w:rPr>
          <w:rFonts w:ascii="Times New Roman" w:hAnsi="Times New Roman" w:cs="Times New Roman"/>
          <w:sz w:val="20"/>
          <w:szCs w:val="20"/>
        </w:rPr>
        <w:t>Ontwikkeling en samenwerking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536CF1" w:rsidRDefault="00536CF1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4E60CD">
        <w:rPr>
          <w:rFonts w:ascii="Times New Roman" w:hAnsi="Times New Roman" w:cs="Times New Roman"/>
          <w:b/>
          <w:color w:val="0070C0"/>
          <w:sz w:val="20"/>
          <w:szCs w:val="20"/>
        </w:rPr>
        <w:t>.3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E60CD">
        <w:rPr>
          <w:rFonts w:ascii="Times New Roman" w:hAnsi="Times New Roman" w:cs="Times New Roman"/>
          <w:b/>
          <w:color w:val="0070C0"/>
          <w:sz w:val="20"/>
          <w:szCs w:val="20"/>
        </w:rPr>
        <w:t>Professionalisering</w:t>
      </w:r>
    </w:p>
    <w:p w:rsidR="009B6885" w:rsidRPr="00374586" w:rsidRDefault="00D721A8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Cursusactiviteit 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374586" w:rsidRDefault="004E60CD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Vakliteratuur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45A65" w:rsidRDefault="00B239FA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Oriënteren</w:t>
      </w:r>
    </w:p>
    <w:p w:rsidR="004E60CD" w:rsidRDefault="00890A44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D0C4A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6885" wp14:editId="2431BA58">
                <wp:simplePos x="0" y="0"/>
                <wp:positionH relativeFrom="column">
                  <wp:posOffset>-1984375</wp:posOffset>
                </wp:positionH>
                <wp:positionV relativeFrom="paragraph">
                  <wp:posOffset>412750</wp:posOffset>
                </wp:positionV>
                <wp:extent cx="1799590" cy="1403985"/>
                <wp:effectExtent l="0" t="0" r="1016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A44" w:rsidRPr="005D0C4A" w:rsidRDefault="00890A44" w:rsidP="00890A4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0C4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Werkverdeling</w:t>
                            </w:r>
                          </w:p>
                          <w:p w:rsidR="00890A44" w:rsidRPr="005D0C4A" w:rsidRDefault="00890A44" w:rsidP="00890A4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 is de bedoeling om de beschik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bare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tijdschriften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bij opdracht 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veel mogelijk onderling te verdelen, zodat er bij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uitwisseling van 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dracht 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sprake is van een redelijke variatie in beoordeelde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tijdschriften/ artikelen</w:t>
                            </w:r>
                            <w:r w:rsidRPr="005D0C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5pt;margin-top:32.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">
                <v:textbox style="mso-fit-shape-to-text:t" inset="1mm,1mm,1mm,1mm">
                  <w:txbxContent>
                    <w:p w:rsidR="00890A44" w:rsidRPr="005D0C4A" w:rsidRDefault="00890A44" w:rsidP="00890A44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D0C4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Werkverdeling</w:t>
                      </w:r>
                    </w:p>
                    <w:p w:rsidR="00890A44" w:rsidRPr="005D0C4A" w:rsidRDefault="00890A44" w:rsidP="00890A4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 is de bedoeling om de beschik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bare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tijdschriften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bij opdracht </w:t>
                      </w:r>
                      <w:r w:rsidRPr="005D0C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veel mogelijk onderling te verdelen, zodat er bij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uitwisseling van op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dracht </w:t>
                      </w:r>
                      <w:r w:rsidRPr="005D0C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sprake is van een redelijke variatie in beoordeelde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tijdschriften/ artikelen</w:t>
                      </w:r>
                      <w:r w:rsidRPr="005D0C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39F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Lees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paragraaf 7.3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over professionalisering in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het handboek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en daarin </w:t>
      </w:r>
      <w:proofErr w:type="gramStart"/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met name</w:t>
      </w:r>
      <w:proofErr w:type="gramEnd"/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 informatie over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 voor natuurkundeleraren beschikbare vaklitera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tuur 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rond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zowel de lespraktijk als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het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vakdidactisch onderzoek.</w:t>
      </w:r>
    </w:p>
    <w:p w:rsidR="004E60CD" w:rsidRPr="00F04FF2" w:rsidRDefault="00A84117" w:rsidP="00F04FF2">
      <w:pPr>
        <w:pStyle w:val="Lijstalinea"/>
        <w:widowControl w:val="0"/>
        <w:numPr>
          <w:ilvl w:val="0"/>
          <w:numId w:val="49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Kijk een exemplaar van 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één of meer</w:t>
      </w:r>
      <w:r w:rsid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(maar niet teveel)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van deze tijdschriften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globaal door,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kies</w:t>
      </w:r>
      <w:r w:rsidR="00F04FF2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daaruit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één artikel dat je interessant lijkt voor gebruik/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toepassing in </w:t>
      </w:r>
      <w:r w:rsidR="00F04FF2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 lespraktijk. Maak </w:t>
      </w:r>
      <w:r w:rsidR="00F04FF2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aanteke</w:t>
      </w:r>
      <w:r w:rsidR="00F04FF2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  <w:t xml:space="preserve">ningen 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over je redenen om dit artikel te kiezen: waarom en hoe lijkt de inhoud bruikbaar voor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het vorm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softHyphen/>
        <w:t>geven van</w:t>
      </w:r>
      <w:r w:rsidR="004E60CD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 lespraktijk?</w:t>
      </w:r>
    </w:p>
    <w:p w:rsidR="00F04FF2" w:rsidRPr="00F04FF2" w:rsidRDefault="00F04FF2" w:rsidP="00F04FF2">
      <w:pPr>
        <w:pStyle w:val="Lijstalinea"/>
        <w:widowControl w:val="0"/>
        <w:numPr>
          <w:ilvl w:val="0"/>
          <w:numId w:val="49"/>
        </w:numPr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Lees het gekozen artikel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ga na of de inhoud ervan inderdaad bruikbaar is voor de lespraktijk.</w:t>
      </w:r>
    </w:p>
    <w:p w:rsid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Uitwisselen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Rapporteer mondeling over het bij opdracht </w:t>
      </w:r>
      <w:r w:rsidRPr="00F04F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gekozen artikel: waar staat het in, waar gaat het over, waarom is de inhoud belangrijk, en hoe is die inhoud bruikbaar in de lespraktijk?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Evalueren</w:t>
      </w:r>
    </w:p>
    <w:p w:rsidR="005B04A7" w:rsidRPr="00F04FF2" w:rsidRDefault="00F04FF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90A4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Stel voor jezelf op grond van de rapportages bij opdracht </w:t>
      </w:r>
      <w:r w:rsidRPr="00F04F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vast welke tijdschriften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waarom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 moeite van het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‘volgen’ waard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zouden kunnen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zijn, 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ofwel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 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het begin ofwel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 een later stadium van je beroepsloopbaan in het onderwijs. 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Wissel de ideeën hierover onderling uit.</w:t>
      </w:r>
    </w:p>
    <w:sectPr w:rsidR="005B04A7" w:rsidRPr="00F04FF2" w:rsidSect="00411B0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14"/>
    <w:multiLevelType w:val="hybridMultilevel"/>
    <w:tmpl w:val="04E6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921507"/>
    <w:multiLevelType w:val="hybridMultilevel"/>
    <w:tmpl w:val="DE0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A92"/>
    <w:multiLevelType w:val="hybridMultilevel"/>
    <w:tmpl w:val="875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16D"/>
    <w:multiLevelType w:val="hybridMultilevel"/>
    <w:tmpl w:val="AB4C30B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0D6"/>
    <w:multiLevelType w:val="hybridMultilevel"/>
    <w:tmpl w:val="7D7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1C4"/>
    <w:multiLevelType w:val="hybridMultilevel"/>
    <w:tmpl w:val="A128F2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E57"/>
    <w:multiLevelType w:val="hybridMultilevel"/>
    <w:tmpl w:val="C38A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66D34"/>
    <w:multiLevelType w:val="hybridMultilevel"/>
    <w:tmpl w:val="89A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6CBA"/>
    <w:multiLevelType w:val="hybridMultilevel"/>
    <w:tmpl w:val="135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1392"/>
    <w:multiLevelType w:val="hybridMultilevel"/>
    <w:tmpl w:val="FF7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11F1F"/>
    <w:multiLevelType w:val="hybridMultilevel"/>
    <w:tmpl w:val="57D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04D2"/>
    <w:multiLevelType w:val="hybridMultilevel"/>
    <w:tmpl w:val="294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5F4E"/>
    <w:multiLevelType w:val="hybridMultilevel"/>
    <w:tmpl w:val="F55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238E1"/>
    <w:multiLevelType w:val="hybridMultilevel"/>
    <w:tmpl w:val="1B58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74595"/>
    <w:multiLevelType w:val="hybridMultilevel"/>
    <w:tmpl w:val="41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3046F"/>
    <w:multiLevelType w:val="hybridMultilevel"/>
    <w:tmpl w:val="849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6ED8"/>
    <w:multiLevelType w:val="hybridMultilevel"/>
    <w:tmpl w:val="4DE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43F16"/>
    <w:multiLevelType w:val="hybridMultilevel"/>
    <w:tmpl w:val="0122D2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A4F27"/>
    <w:multiLevelType w:val="hybridMultilevel"/>
    <w:tmpl w:val="B7BE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92D"/>
    <w:multiLevelType w:val="hybridMultilevel"/>
    <w:tmpl w:val="6C5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63856"/>
    <w:multiLevelType w:val="hybridMultilevel"/>
    <w:tmpl w:val="D6B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EE3E7C"/>
    <w:multiLevelType w:val="hybridMultilevel"/>
    <w:tmpl w:val="9E1E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452C7"/>
    <w:multiLevelType w:val="hybridMultilevel"/>
    <w:tmpl w:val="1848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015352"/>
    <w:multiLevelType w:val="hybridMultilevel"/>
    <w:tmpl w:val="4BB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442E3"/>
    <w:multiLevelType w:val="hybridMultilevel"/>
    <w:tmpl w:val="3AB23D4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83E21"/>
    <w:multiLevelType w:val="hybridMultilevel"/>
    <w:tmpl w:val="6052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1E8"/>
    <w:multiLevelType w:val="hybridMultilevel"/>
    <w:tmpl w:val="5BDEC9F2"/>
    <w:lvl w:ilvl="0" w:tplc="D4C8A07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87219"/>
    <w:multiLevelType w:val="hybridMultilevel"/>
    <w:tmpl w:val="F33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D49B6"/>
    <w:multiLevelType w:val="multilevel"/>
    <w:tmpl w:val="31ACF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</w:abstractNum>
  <w:abstractNum w:abstractNumId="45">
    <w:nsid w:val="6EE752EB"/>
    <w:multiLevelType w:val="hybridMultilevel"/>
    <w:tmpl w:val="AFEA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86740"/>
    <w:multiLevelType w:val="hybridMultilevel"/>
    <w:tmpl w:val="AC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905D3"/>
    <w:multiLevelType w:val="hybridMultilevel"/>
    <w:tmpl w:val="7144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"/>
  </w:num>
  <w:num w:numId="4">
    <w:abstractNumId w:val="37"/>
  </w:num>
  <w:num w:numId="5">
    <w:abstractNumId w:val="34"/>
  </w:num>
  <w:num w:numId="6">
    <w:abstractNumId w:val="23"/>
  </w:num>
  <w:num w:numId="7">
    <w:abstractNumId w:val="29"/>
  </w:num>
  <w:num w:numId="8">
    <w:abstractNumId w:val="38"/>
  </w:num>
  <w:num w:numId="9">
    <w:abstractNumId w:val="40"/>
  </w:num>
  <w:num w:numId="10">
    <w:abstractNumId w:val="47"/>
  </w:num>
  <w:num w:numId="11">
    <w:abstractNumId w:val="24"/>
  </w:num>
  <w:num w:numId="12">
    <w:abstractNumId w:val="43"/>
  </w:num>
  <w:num w:numId="13">
    <w:abstractNumId w:val="10"/>
  </w:num>
  <w:num w:numId="14">
    <w:abstractNumId w:val="12"/>
  </w:num>
  <w:num w:numId="15">
    <w:abstractNumId w:val="28"/>
  </w:num>
  <w:num w:numId="16">
    <w:abstractNumId w:val="7"/>
  </w:num>
  <w:num w:numId="17">
    <w:abstractNumId w:val="27"/>
  </w:num>
  <w:num w:numId="18">
    <w:abstractNumId w:val="36"/>
  </w:num>
  <w:num w:numId="19">
    <w:abstractNumId w:val="20"/>
  </w:num>
  <w:num w:numId="20">
    <w:abstractNumId w:val="26"/>
  </w:num>
  <w:num w:numId="21">
    <w:abstractNumId w:val="44"/>
  </w:num>
  <w:num w:numId="22">
    <w:abstractNumId w:val="22"/>
  </w:num>
  <w:num w:numId="23">
    <w:abstractNumId w:val="2"/>
  </w:num>
  <w:num w:numId="24">
    <w:abstractNumId w:val="14"/>
  </w:num>
  <w:num w:numId="25">
    <w:abstractNumId w:val="5"/>
  </w:num>
  <w:num w:numId="26">
    <w:abstractNumId w:val="33"/>
  </w:num>
  <w:num w:numId="27">
    <w:abstractNumId w:val="19"/>
  </w:num>
  <w:num w:numId="28">
    <w:abstractNumId w:val="6"/>
  </w:num>
  <w:num w:numId="29">
    <w:abstractNumId w:val="16"/>
  </w:num>
  <w:num w:numId="30">
    <w:abstractNumId w:val="46"/>
  </w:num>
  <w:num w:numId="31">
    <w:abstractNumId w:val="21"/>
  </w:num>
  <w:num w:numId="32">
    <w:abstractNumId w:val="3"/>
  </w:num>
  <w:num w:numId="33">
    <w:abstractNumId w:val="11"/>
  </w:num>
  <w:num w:numId="34">
    <w:abstractNumId w:val="30"/>
  </w:num>
  <w:num w:numId="35">
    <w:abstractNumId w:val="0"/>
  </w:num>
  <w:num w:numId="36">
    <w:abstractNumId w:val="18"/>
  </w:num>
  <w:num w:numId="37">
    <w:abstractNumId w:val="8"/>
  </w:num>
  <w:num w:numId="38">
    <w:abstractNumId w:val="32"/>
  </w:num>
  <w:num w:numId="39">
    <w:abstractNumId w:val="48"/>
  </w:num>
  <w:num w:numId="40">
    <w:abstractNumId w:val="17"/>
  </w:num>
  <w:num w:numId="41">
    <w:abstractNumId w:val="25"/>
  </w:num>
  <w:num w:numId="42">
    <w:abstractNumId w:val="42"/>
  </w:num>
  <w:num w:numId="43">
    <w:abstractNumId w:val="31"/>
  </w:num>
  <w:num w:numId="44">
    <w:abstractNumId w:val="9"/>
  </w:num>
  <w:num w:numId="45">
    <w:abstractNumId w:val="15"/>
  </w:num>
  <w:num w:numId="46">
    <w:abstractNumId w:val="45"/>
  </w:num>
  <w:num w:numId="47">
    <w:abstractNumId w:val="35"/>
  </w:num>
  <w:num w:numId="48">
    <w:abstractNumId w:val="3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1642"/>
    <w:rsid w:val="000076AF"/>
    <w:rsid w:val="0002464F"/>
    <w:rsid w:val="0002757A"/>
    <w:rsid w:val="00045A65"/>
    <w:rsid w:val="0004795E"/>
    <w:rsid w:val="00061878"/>
    <w:rsid w:val="0006229C"/>
    <w:rsid w:val="000718D4"/>
    <w:rsid w:val="00075DBF"/>
    <w:rsid w:val="000760C6"/>
    <w:rsid w:val="00081E8E"/>
    <w:rsid w:val="00083DB4"/>
    <w:rsid w:val="00084E1C"/>
    <w:rsid w:val="000853D4"/>
    <w:rsid w:val="000A674C"/>
    <w:rsid w:val="000C4D61"/>
    <w:rsid w:val="000D392A"/>
    <w:rsid w:val="000E0002"/>
    <w:rsid w:val="000E5420"/>
    <w:rsid w:val="000F0F41"/>
    <w:rsid w:val="000F3F58"/>
    <w:rsid w:val="0011191C"/>
    <w:rsid w:val="00115EDD"/>
    <w:rsid w:val="00116A57"/>
    <w:rsid w:val="00132854"/>
    <w:rsid w:val="001555D2"/>
    <w:rsid w:val="00156828"/>
    <w:rsid w:val="00162325"/>
    <w:rsid w:val="001809CF"/>
    <w:rsid w:val="001848B5"/>
    <w:rsid w:val="001909BD"/>
    <w:rsid w:val="00192266"/>
    <w:rsid w:val="00194348"/>
    <w:rsid w:val="001A7EAA"/>
    <w:rsid w:val="001F0911"/>
    <w:rsid w:val="002007AB"/>
    <w:rsid w:val="00201ABA"/>
    <w:rsid w:val="00204874"/>
    <w:rsid w:val="00220A21"/>
    <w:rsid w:val="00224BB6"/>
    <w:rsid w:val="002267A6"/>
    <w:rsid w:val="00226C02"/>
    <w:rsid w:val="002457AA"/>
    <w:rsid w:val="00246F32"/>
    <w:rsid w:val="002619F9"/>
    <w:rsid w:val="00266365"/>
    <w:rsid w:val="00270BCD"/>
    <w:rsid w:val="00274369"/>
    <w:rsid w:val="002A1695"/>
    <w:rsid w:val="002D431E"/>
    <w:rsid w:val="002D44B3"/>
    <w:rsid w:val="00301D69"/>
    <w:rsid w:val="0030636D"/>
    <w:rsid w:val="003138B9"/>
    <w:rsid w:val="00324E57"/>
    <w:rsid w:val="00331378"/>
    <w:rsid w:val="0034089B"/>
    <w:rsid w:val="00354BC3"/>
    <w:rsid w:val="00354DCC"/>
    <w:rsid w:val="00362ED2"/>
    <w:rsid w:val="00371079"/>
    <w:rsid w:val="00374586"/>
    <w:rsid w:val="003A7AA9"/>
    <w:rsid w:val="003B13EC"/>
    <w:rsid w:val="003C0CF7"/>
    <w:rsid w:val="003C234D"/>
    <w:rsid w:val="003D0CA9"/>
    <w:rsid w:val="003D790E"/>
    <w:rsid w:val="003E21CF"/>
    <w:rsid w:val="00400AF0"/>
    <w:rsid w:val="00411B0B"/>
    <w:rsid w:val="00414F85"/>
    <w:rsid w:val="004154F9"/>
    <w:rsid w:val="004168F1"/>
    <w:rsid w:val="0041719A"/>
    <w:rsid w:val="00445CBB"/>
    <w:rsid w:val="004551A8"/>
    <w:rsid w:val="0045564B"/>
    <w:rsid w:val="004612E2"/>
    <w:rsid w:val="00461C1C"/>
    <w:rsid w:val="00465606"/>
    <w:rsid w:val="00485EFA"/>
    <w:rsid w:val="0049365F"/>
    <w:rsid w:val="00495843"/>
    <w:rsid w:val="00497269"/>
    <w:rsid w:val="004A1902"/>
    <w:rsid w:val="004A5441"/>
    <w:rsid w:val="004A63FA"/>
    <w:rsid w:val="004B59AD"/>
    <w:rsid w:val="004C2753"/>
    <w:rsid w:val="004C4F93"/>
    <w:rsid w:val="004E60CD"/>
    <w:rsid w:val="004F6640"/>
    <w:rsid w:val="005015CD"/>
    <w:rsid w:val="0050726C"/>
    <w:rsid w:val="0051139A"/>
    <w:rsid w:val="005206A8"/>
    <w:rsid w:val="0052215B"/>
    <w:rsid w:val="005278D0"/>
    <w:rsid w:val="0053128E"/>
    <w:rsid w:val="00535542"/>
    <w:rsid w:val="00536CF1"/>
    <w:rsid w:val="0053796D"/>
    <w:rsid w:val="00537B69"/>
    <w:rsid w:val="005402B4"/>
    <w:rsid w:val="00540F55"/>
    <w:rsid w:val="00546CE0"/>
    <w:rsid w:val="00551441"/>
    <w:rsid w:val="00560483"/>
    <w:rsid w:val="00565707"/>
    <w:rsid w:val="005657E3"/>
    <w:rsid w:val="005741E0"/>
    <w:rsid w:val="005939D0"/>
    <w:rsid w:val="005B04A7"/>
    <w:rsid w:val="005E736F"/>
    <w:rsid w:val="0061493E"/>
    <w:rsid w:val="00615997"/>
    <w:rsid w:val="00620C0B"/>
    <w:rsid w:val="006238AA"/>
    <w:rsid w:val="00624A0D"/>
    <w:rsid w:val="00635AF0"/>
    <w:rsid w:val="006617A3"/>
    <w:rsid w:val="00664FEF"/>
    <w:rsid w:val="0066607B"/>
    <w:rsid w:val="0067074D"/>
    <w:rsid w:val="006709F0"/>
    <w:rsid w:val="00675843"/>
    <w:rsid w:val="00675C93"/>
    <w:rsid w:val="006915E3"/>
    <w:rsid w:val="006A02CE"/>
    <w:rsid w:val="006A720E"/>
    <w:rsid w:val="006B3607"/>
    <w:rsid w:val="006B3689"/>
    <w:rsid w:val="006C07D2"/>
    <w:rsid w:val="006C2199"/>
    <w:rsid w:val="006C282F"/>
    <w:rsid w:val="006C413E"/>
    <w:rsid w:val="006F3162"/>
    <w:rsid w:val="006F3A73"/>
    <w:rsid w:val="007068C6"/>
    <w:rsid w:val="00710FBF"/>
    <w:rsid w:val="0071111E"/>
    <w:rsid w:val="00716611"/>
    <w:rsid w:val="0072653F"/>
    <w:rsid w:val="00735D01"/>
    <w:rsid w:val="007521C9"/>
    <w:rsid w:val="00753070"/>
    <w:rsid w:val="00761CFF"/>
    <w:rsid w:val="00782BDB"/>
    <w:rsid w:val="00784DA6"/>
    <w:rsid w:val="007A05CD"/>
    <w:rsid w:val="007A0BF5"/>
    <w:rsid w:val="007A1DD6"/>
    <w:rsid w:val="007C2FDF"/>
    <w:rsid w:val="007D0D7E"/>
    <w:rsid w:val="007D5C93"/>
    <w:rsid w:val="007E0AB0"/>
    <w:rsid w:val="007E4DA7"/>
    <w:rsid w:val="007F11A3"/>
    <w:rsid w:val="008042EA"/>
    <w:rsid w:val="00814EC6"/>
    <w:rsid w:val="00831CCB"/>
    <w:rsid w:val="00846119"/>
    <w:rsid w:val="00850669"/>
    <w:rsid w:val="00857AA2"/>
    <w:rsid w:val="00867821"/>
    <w:rsid w:val="00870580"/>
    <w:rsid w:val="008747E8"/>
    <w:rsid w:val="008748B0"/>
    <w:rsid w:val="0087492F"/>
    <w:rsid w:val="00881235"/>
    <w:rsid w:val="00890A44"/>
    <w:rsid w:val="008919AE"/>
    <w:rsid w:val="008964D1"/>
    <w:rsid w:val="008971F0"/>
    <w:rsid w:val="008A3C90"/>
    <w:rsid w:val="008A7A58"/>
    <w:rsid w:val="008B2F7A"/>
    <w:rsid w:val="008B71E8"/>
    <w:rsid w:val="008B7466"/>
    <w:rsid w:val="008C0155"/>
    <w:rsid w:val="008C6C64"/>
    <w:rsid w:val="008D20C1"/>
    <w:rsid w:val="008E585D"/>
    <w:rsid w:val="008F4D22"/>
    <w:rsid w:val="0090754E"/>
    <w:rsid w:val="00912F4B"/>
    <w:rsid w:val="0091736E"/>
    <w:rsid w:val="0092341E"/>
    <w:rsid w:val="009476A9"/>
    <w:rsid w:val="00952EB1"/>
    <w:rsid w:val="00954777"/>
    <w:rsid w:val="0095524A"/>
    <w:rsid w:val="00956895"/>
    <w:rsid w:val="0097054A"/>
    <w:rsid w:val="00975325"/>
    <w:rsid w:val="00982E33"/>
    <w:rsid w:val="00985CDC"/>
    <w:rsid w:val="00992FF3"/>
    <w:rsid w:val="00995810"/>
    <w:rsid w:val="00997677"/>
    <w:rsid w:val="009A0C57"/>
    <w:rsid w:val="009B3C6F"/>
    <w:rsid w:val="009B6885"/>
    <w:rsid w:val="009B7200"/>
    <w:rsid w:val="009C16F5"/>
    <w:rsid w:val="009D4D5F"/>
    <w:rsid w:val="009D769F"/>
    <w:rsid w:val="009F36F4"/>
    <w:rsid w:val="00A00E6B"/>
    <w:rsid w:val="00A1118B"/>
    <w:rsid w:val="00A273B8"/>
    <w:rsid w:val="00A31FEB"/>
    <w:rsid w:val="00A412AB"/>
    <w:rsid w:val="00A42417"/>
    <w:rsid w:val="00A71B62"/>
    <w:rsid w:val="00A84117"/>
    <w:rsid w:val="00A84E58"/>
    <w:rsid w:val="00A976E7"/>
    <w:rsid w:val="00AA546A"/>
    <w:rsid w:val="00AB27BA"/>
    <w:rsid w:val="00AB50E1"/>
    <w:rsid w:val="00AC4E7C"/>
    <w:rsid w:val="00AC7846"/>
    <w:rsid w:val="00AD0CB3"/>
    <w:rsid w:val="00AE0F24"/>
    <w:rsid w:val="00AE2EE8"/>
    <w:rsid w:val="00B17CCE"/>
    <w:rsid w:val="00B23896"/>
    <w:rsid w:val="00B239FA"/>
    <w:rsid w:val="00B56702"/>
    <w:rsid w:val="00B86B9F"/>
    <w:rsid w:val="00B91599"/>
    <w:rsid w:val="00BB0DC5"/>
    <w:rsid w:val="00BB1A58"/>
    <w:rsid w:val="00BB3FA6"/>
    <w:rsid w:val="00BB48F6"/>
    <w:rsid w:val="00BC7C32"/>
    <w:rsid w:val="00BD4FAF"/>
    <w:rsid w:val="00BD75AE"/>
    <w:rsid w:val="00BF05F2"/>
    <w:rsid w:val="00C06B4F"/>
    <w:rsid w:val="00C2034E"/>
    <w:rsid w:val="00C20CF0"/>
    <w:rsid w:val="00C34285"/>
    <w:rsid w:val="00C40839"/>
    <w:rsid w:val="00C46AF0"/>
    <w:rsid w:val="00C501DF"/>
    <w:rsid w:val="00C52210"/>
    <w:rsid w:val="00C628FE"/>
    <w:rsid w:val="00C65D14"/>
    <w:rsid w:val="00C70F80"/>
    <w:rsid w:val="00C77B98"/>
    <w:rsid w:val="00C8625E"/>
    <w:rsid w:val="00CA2B2D"/>
    <w:rsid w:val="00CA2E90"/>
    <w:rsid w:val="00CB464B"/>
    <w:rsid w:val="00CB4983"/>
    <w:rsid w:val="00CC3A1D"/>
    <w:rsid w:val="00CC5F81"/>
    <w:rsid w:val="00CD1F26"/>
    <w:rsid w:val="00CD346E"/>
    <w:rsid w:val="00CD410D"/>
    <w:rsid w:val="00CD58AE"/>
    <w:rsid w:val="00CE4D92"/>
    <w:rsid w:val="00CF3B7D"/>
    <w:rsid w:val="00D04B17"/>
    <w:rsid w:val="00D12AF5"/>
    <w:rsid w:val="00D12DF9"/>
    <w:rsid w:val="00D16921"/>
    <w:rsid w:val="00D21EA9"/>
    <w:rsid w:val="00D27160"/>
    <w:rsid w:val="00D618CC"/>
    <w:rsid w:val="00D721A8"/>
    <w:rsid w:val="00DA0B8F"/>
    <w:rsid w:val="00DA2579"/>
    <w:rsid w:val="00DD2ED5"/>
    <w:rsid w:val="00DD5A6F"/>
    <w:rsid w:val="00DD6581"/>
    <w:rsid w:val="00DF600C"/>
    <w:rsid w:val="00E0334E"/>
    <w:rsid w:val="00E07DF4"/>
    <w:rsid w:val="00E21FEB"/>
    <w:rsid w:val="00E332A0"/>
    <w:rsid w:val="00E4019F"/>
    <w:rsid w:val="00E452AB"/>
    <w:rsid w:val="00E50700"/>
    <w:rsid w:val="00E513D5"/>
    <w:rsid w:val="00E54658"/>
    <w:rsid w:val="00E63B36"/>
    <w:rsid w:val="00E8214F"/>
    <w:rsid w:val="00E96F87"/>
    <w:rsid w:val="00E97FCC"/>
    <w:rsid w:val="00E97FE3"/>
    <w:rsid w:val="00EA3B26"/>
    <w:rsid w:val="00EA5653"/>
    <w:rsid w:val="00EB0D7C"/>
    <w:rsid w:val="00EC4D7D"/>
    <w:rsid w:val="00EE4A88"/>
    <w:rsid w:val="00EE4FA0"/>
    <w:rsid w:val="00EE66FD"/>
    <w:rsid w:val="00EF4EA4"/>
    <w:rsid w:val="00EF7313"/>
    <w:rsid w:val="00F04FF2"/>
    <w:rsid w:val="00F101BC"/>
    <w:rsid w:val="00F10898"/>
    <w:rsid w:val="00F157C3"/>
    <w:rsid w:val="00F30D97"/>
    <w:rsid w:val="00F55067"/>
    <w:rsid w:val="00F61ECB"/>
    <w:rsid w:val="00F63154"/>
    <w:rsid w:val="00F76283"/>
    <w:rsid w:val="00F83864"/>
    <w:rsid w:val="00F8590C"/>
    <w:rsid w:val="00FA3ED8"/>
    <w:rsid w:val="00FA5E59"/>
    <w:rsid w:val="00FC3870"/>
    <w:rsid w:val="00FD39FC"/>
    <w:rsid w:val="00FE652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286A-F7CA-4556-AEF4-83021C2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2017-07-15T13:31:00Z</cp:lastPrinted>
  <dcterms:created xsi:type="dcterms:W3CDTF">2017-08-11T14:34:00Z</dcterms:created>
  <dcterms:modified xsi:type="dcterms:W3CDTF">2017-08-11T14:34:00Z</dcterms:modified>
</cp:coreProperties>
</file>