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FA1B" w14:textId="77777777" w:rsidR="009B6885" w:rsidRPr="008E6688" w:rsidRDefault="00EF7313" w:rsidP="008E6688">
      <w:pPr>
        <w:pBdr>
          <w:bottom w:val="single" w:sz="4" w:space="1" w:color="auto"/>
        </w:pBdr>
        <w:tabs>
          <w:tab w:val="left" w:pos="340"/>
          <w:tab w:val="left" w:pos="680"/>
        </w:tabs>
        <w:rPr>
          <w:rFonts w:ascii="Times New Roman" w:hAnsi="Times New Roman" w:cs="Times New Roman"/>
          <w:sz w:val="20"/>
          <w:szCs w:val="20"/>
        </w:rPr>
      </w:pPr>
      <w:r w:rsidRPr="008E6688">
        <w:rPr>
          <w:rFonts w:ascii="Times New Roman" w:hAnsi="Times New Roman" w:cs="Times New Roman"/>
          <w:sz w:val="20"/>
          <w:szCs w:val="20"/>
        </w:rPr>
        <w:t>Handboek natuurkunde</w:t>
      </w:r>
      <w:r w:rsidR="009B6885" w:rsidRPr="008E6688">
        <w:rPr>
          <w:rFonts w:ascii="Times New Roman" w:hAnsi="Times New Roman" w:cs="Times New Roman"/>
          <w:sz w:val="20"/>
          <w:szCs w:val="20"/>
        </w:rPr>
        <w:t xml:space="preserve">didactiek | </w:t>
      </w:r>
      <w:r w:rsidR="008E6688" w:rsidRPr="008E6688">
        <w:rPr>
          <w:rFonts w:ascii="Times New Roman" w:hAnsi="Times New Roman" w:cs="Times New Roman"/>
          <w:sz w:val="20"/>
          <w:szCs w:val="20"/>
        </w:rPr>
        <w:t>hoofdstuk 2: Les- en leerstofopbouw</w:t>
      </w:r>
    </w:p>
    <w:p w14:paraId="446BFA1C" w14:textId="77777777" w:rsidR="009B6885" w:rsidRPr="008E6688" w:rsidRDefault="009B6885" w:rsidP="009B6885">
      <w:pPr>
        <w:tabs>
          <w:tab w:val="left" w:pos="340"/>
          <w:tab w:val="left" w:pos="680"/>
        </w:tabs>
        <w:rPr>
          <w:rFonts w:ascii="Times New Roman" w:hAnsi="Times New Roman" w:cs="Times New Roman"/>
          <w:sz w:val="20"/>
          <w:szCs w:val="20"/>
        </w:rPr>
      </w:pPr>
    </w:p>
    <w:p w14:paraId="446BFA1D" w14:textId="77777777" w:rsidR="009B6885" w:rsidRPr="008E6688" w:rsidRDefault="009B6885" w:rsidP="009B6885">
      <w:pPr>
        <w:tabs>
          <w:tab w:val="left" w:pos="340"/>
          <w:tab w:val="left" w:pos="680"/>
        </w:tabs>
        <w:rPr>
          <w:rFonts w:ascii="Times New Roman" w:hAnsi="Times New Roman" w:cs="Times New Roman"/>
          <w:sz w:val="20"/>
          <w:szCs w:val="20"/>
        </w:rPr>
      </w:pPr>
    </w:p>
    <w:p w14:paraId="446BFA1E" w14:textId="77777777" w:rsidR="009B6885" w:rsidRPr="008E6688" w:rsidRDefault="009B6885" w:rsidP="009B6885">
      <w:pPr>
        <w:tabs>
          <w:tab w:val="left" w:pos="340"/>
          <w:tab w:val="left" w:pos="680"/>
        </w:tabs>
        <w:rPr>
          <w:rFonts w:ascii="Times New Roman" w:hAnsi="Times New Roman" w:cs="Times New Roman"/>
          <w:sz w:val="20"/>
          <w:szCs w:val="20"/>
        </w:rPr>
      </w:pPr>
    </w:p>
    <w:p w14:paraId="446BFA1F" w14:textId="6C764D85" w:rsidR="009B6885" w:rsidRPr="008E6688" w:rsidRDefault="00162325" w:rsidP="008E6688">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sidRPr="008E6688">
        <w:rPr>
          <w:rFonts w:ascii="Times New Roman" w:hAnsi="Times New Roman" w:cs="Times New Roman"/>
          <w:b/>
          <w:color w:val="0070C0"/>
          <w:sz w:val="20"/>
          <w:szCs w:val="20"/>
        </w:rPr>
        <w:t>2</w:t>
      </w:r>
      <w:r w:rsidR="009B6885" w:rsidRPr="008E6688">
        <w:rPr>
          <w:rFonts w:ascii="Times New Roman" w:hAnsi="Times New Roman" w:cs="Times New Roman"/>
          <w:b/>
          <w:color w:val="0070C0"/>
          <w:sz w:val="20"/>
          <w:szCs w:val="20"/>
        </w:rPr>
        <w:t>.</w:t>
      </w:r>
      <w:r w:rsidR="00FD3453">
        <w:rPr>
          <w:rFonts w:ascii="Times New Roman" w:hAnsi="Times New Roman" w:cs="Times New Roman"/>
          <w:b/>
          <w:color w:val="0070C0"/>
          <w:sz w:val="20"/>
          <w:szCs w:val="20"/>
        </w:rPr>
        <w:t>5</w:t>
      </w:r>
      <w:r w:rsidR="009C16F5" w:rsidRPr="008E6688">
        <w:rPr>
          <w:rFonts w:ascii="Times New Roman" w:hAnsi="Times New Roman" w:cs="Times New Roman"/>
          <w:b/>
          <w:color w:val="0070C0"/>
          <w:sz w:val="20"/>
          <w:szCs w:val="20"/>
        </w:rPr>
        <w:tab/>
      </w:r>
      <w:r w:rsidR="00BA10F5" w:rsidRPr="008E6688">
        <w:rPr>
          <w:rFonts w:ascii="Times New Roman" w:hAnsi="Times New Roman" w:cs="Times New Roman"/>
          <w:b/>
          <w:color w:val="0070C0"/>
          <w:sz w:val="20"/>
          <w:szCs w:val="20"/>
        </w:rPr>
        <w:t>Leerdoelen en toetsen</w:t>
      </w:r>
    </w:p>
    <w:p w14:paraId="446BFA20" w14:textId="77777777" w:rsidR="008E6688" w:rsidRPr="008E6688" w:rsidRDefault="008E6688" w:rsidP="009C16F5">
      <w:pPr>
        <w:tabs>
          <w:tab w:val="left" w:pos="340"/>
          <w:tab w:val="left" w:pos="680"/>
          <w:tab w:val="left" w:pos="3289"/>
          <w:tab w:val="left" w:pos="3402"/>
          <w:tab w:val="left" w:pos="3742"/>
        </w:tabs>
        <w:rPr>
          <w:rFonts w:ascii="Times New Roman" w:hAnsi="Times New Roman" w:cs="Times New Roman"/>
          <w:b/>
          <w:color w:val="0070C0"/>
          <w:sz w:val="20"/>
          <w:szCs w:val="20"/>
        </w:rPr>
      </w:pPr>
      <w:r w:rsidRPr="008E6688">
        <w:rPr>
          <w:rFonts w:ascii="Times New Roman" w:hAnsi="Times New Roman" w:cs="Times New Roman"/>
          <w:b/>
          <w:color w:val="0070C0"/>
          <w:sz w:val="20"/>
          <w:szCs w:val="20"/>
        </w:rPr>
        <w:t>Cursusactiviteit</w:t>
      </w:r>
    </w:p>
    <w:p w14:paraId="446BFA21" w14:textId="77777777" w:rsidR="009B6885" w:rsidRPr="008E6688" w:rsidRDefault="009B6885" w:rsidP="009B6885">
      <w:pPr>
        <w:tabs>
          <w:tab w:val="left" w:pos="340"/>
          <w:tab w:val="left" w:pos="680"/>
        </w:tabs>
        <w:rPr>
          <w:rFonts w:ascii="Times New Roman" w:hAnsi="Times New Roman" w:cs="Times New Roman"/>
          <w:sz w:val="20"/>
          <w:szCs w:val="20"/>
        </w:rPr>
      </w:pPr>
    </w:p>
    <w:p w14:paraId="446BFA22" w14:textId="77777777" w:rsidR="009B6885" w:rsidRPr="008E6688" w:rsidRDefault="00452904" w:rsidP="009B6885">
      <w:pPr>
        <w:tabs>
          <w:tab w:val="left" w:pos="340"/>
          <w:tab w:val="left" w:pos="680"/>
        </w:tabs>
        <w:rPr>
          <w:rFonts w:ascii="Times New Roman" w:hAnsi="Times New Roman" w:cs="Times New Roman"/>
          <w:b/>
          <w:color w:val="0070C0"/>
          <w:sz w:val="28"/>
          <w:szCs w:val="28"/>
        </w:rPr>
      </w:pPr>
      <w:r w:rsidRPr="008E6688">
        <w:rPr>
          <w:rFonts w:ascii="Times New Roman" w:hAnsi="Times New Roman" w:cs="Times New Roman"/>
          <w:b/>
          <w:color w:val="0070C0"/>
          <w:sz w:val="28"/>
          <w:szCs w:val="28"/>
        </w:rPr>
        <w:t>Toetsvrag</w:t>
      </w:r>
      <w:r w:rsidR="009B668E" w:rsidRPr="008E6688">
        <w:rPr>
          <w:rFonts w:ascii="Times New Roman" w:hAnsi="Times New Roman" w:cs="Times New Roman"/>
          <w:b/>
          <w:color w:val="0070C0"/>
          <w:sz w:val="28"/>
          <w:szCs w:val="28"/>
        </w:rPr>
        <w:t xml:space="preserve">en </w:t>
      </w:r>
      <w:r w:rsidRPr="008E6688">
        <w:rPr>
          <w:rFonts w:ascii="Times New Roman" w:hAnsi="Times New Roman" w:cs="Times New Roman"/>
          <w:b/>
          <w:color w:val="0070C0"/>
          <w:sz w:val="28"/>
          <w:szCs w:val="28"/>
        </w:rPr>
        <w:t>formuler</w:t>
      </w:r>
      <w:r w:rsidR="009B668E" w:rsidRPr="008E6688">
        <w:rPr>
          <w:rFonts w:ascii="Times New Roman" w:hAnsi="Times New Roman" w:cs="Times New Roman"/>
          <w:b/>
          <w:color w:val="0070C0"/>
          <w:sz w:val="28"/>
          <w:szCs w:val="28"/>
        </w:rPr>
        <w:t>en</w:t>
      </w:r>
    </w:p>
    <w:p w14:paraId="446BFA23" w14:textId="77777777" w:rsidR="009B6885" w:rsidRPr="008E6688" w:rsidRDefault="009B6885" w:rsidP="009B6885">
      <w:pPr>
        <w:tabs>
          <w:tab w:val="left" w:pos="340"/>
          <w:tab w:val="left" w:pos="680"/>
        </w:tabs>
        <w:rPr>
          <w:rFonts w:ascii="Times New Roman" w:hAnsi="Times New Roman" w:cs="Times New Roman"/>
          <w:sz w:val="20"/>
          <w:szCs w:val="20"/>
        </w:rPr>
      </w:pPr>
    </w:p>
    <w:p w14:paraId="446BFA24" w14:textId="77777777" w:rsidR="000760C6" w:rsidRPr="008E6688" w:rsidRDefault="000760C6" w:rsidP="00162325">
      <w:pPr>
        <w:widowControl w:val="0"/>
        <w:tabs>
          <w:tab w:val="left" w:pos="340"/>
        </w:tabs>
        <w:rPr>
          <w:rFonts w:ascii="Times New Roman" w:hAnsi="Times New Roman" w:cs="Times New Roman"/>
          <w:b/>
          <w:color w:val="0070C0"/>
          <w:sz w:val="20"/>
          <w:szCs w:val="20"/>
        </w:rPr>
      </w:pPr>
      <w:r w:rsidRPr="008E6688">
        <w:rPr>
          <w:rFonts w:ascii="Times New Roman" w:hAnsi="Times New Roman" w:cs="Times New Roman"/>
          <w:b/>
          <w:sz w:val="20"/>
          <w:szCs w:val="20"/>
        </w:rPr>
        <w:t>1</w:t>
      </w:r>
      <w:r w:rsidRPr="008E6688">
        <w:rPr>
          <w:rFonts w:ascii="Times New Roman" w:hAnsi="Times New Roman" w:cs="Times New Roman"/>
          <w:b/>
          <w:sz w:val="20"/>
          <w:szCs w:val="20"/>
        </w:rPr>
        <w:tab/>
      </w:r>
      <w:r w:rsidRPr="008E6688">
        <w:rPr>
          <w:rFonts w:ascii="Times New Roman" w:hAnsi="Times New Roman" w:cs="Times New Roman"/>
          <w:b/>
          <w:color w:val="0070C0"/>
          <w:sz w:val="20"/>
          <w:szCs w:val="20"/>
        </w:rPr>
        <w:t>O</w:t>
      </w:r>
      <w:r w:rsidR="00452904" w:rsidRPr="008E6688">
        <w:rPr>
          <w:rFonts w:ascii="Times New Roman" w:hAnsi="Times New Roman" w:cs="Times New Roman"/>
          <w:b/>
          <w:color w:val="0070C0"/>
          <w:sz w:val="20"/>
          <w:szCs w:val="20"/>
        </w:rPr>
        <w:t xml:space="preserve">riënteren </w:t>
      </w:r>
    </w:p>
    <w:p w14:paraId="446BFA25" w14:textId="77777777" w:rsidR="00DD5A6F" w:rsidRPr="008E6688" w:rsidRDefault="000760C6" w:rsidP="00DD5A6F">
      <w:pPr>
        <w:widowControl w:val="0"/>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ab/>
      </w:r>
      <w:r w:rsidR="00452904" w:rsidRPr="008E6688">
        <w:rPr>
          <w:rFonts w:ascii="Times New Roman" w:hAnsi="Times New Roman" w:cs="Times New Roman"/>
          <w:sz w:val="20"/>
          <w:szCs w:val="20"/>
        </w:rPr>
        <w:t>Hieronder staat een verzameling toetsvragen uit verschillende bronnen over uiteenlopende leerstofonderdelen.</w:t>
      </w:r>
      <w:r w:rsidRPr="008E6688">
        <w:rPr>
          <w:rFonts w:ascii="Times New Roman" w:hAnsi="Times New Roman" w:cs="Times New Roman"/>
          <w:sz w:val="20"/>
          <w:szCs w:val="20"/>
        </w:rPr>
        <w:t xml:space="preserve"> </w:t>
      </w:r>
    </w:p>
    <w:p w14:paraId="446BFA26" w14:textId="77777777" w:rsidR="000760C6" w:rsidRPr="008E6688" w:rsidRDefault="00452904"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Lees elke toetsvraag nauwkeurig. Formuleer daarna in kernwoorden je kritiek op de formulering van elk van de toetsvragen</w:t>
      </w:r>
      <w:r w:rsidR="00F14D85" w:rsidRPr="008E6688">
        <w:rPr>
          <w:rFonts w:ascii="Times New Roman" w:hAnsi="Times New Roman" w:cs="Times New Roman"/>
          <w:sz w:val="20"/>
          <w:szCs w:val="20"/>
        </w:rPr>
        <w:t>, en geef zo mogelijk aan hoe de toetsvraag verbeterd zou kunnen worden</w:t>
      </w:r>
      <w:r w:rsidRPr="008E6688">
        <w:rPr>
          <w:rFonts w:ascii="Times New Roman" w:hAnsi="Times New Roman" w:cs="Times New Roman"/>
          <w:sz w:val="20"/>
          <w:szCs w:val="20"/>
        </w:rPr>
        <w:t>.</w:t>
      </w:r>
    </w:p>
    <w:p w14:paraId="446BFA27" w14:textId="77777777" w:rsidR="00452904" w:rsidRPr="008E6688" w:rsidRDefault="00452904" w:rsidP="00452904">
      <w:pPr>
        <w:pStyle w:val="Lijstalinea"/>
        <w:widowControl w:val="0"/>
        <w:numPr>
          <w:ilvl w:val="0"/>
          <w:numId w:val="5"/>
        </w:numPr>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Maak een lijst met aandachtspunten voor het beoordelen van bestaande toetsvragen (en dus ook voor het zelf ontwerpen van toetsvragen</w:t>
      </w:r>
      <w:r w:rsidR="00F221F6" w:rsidRPr="008E6688">
        <w:rPr>
          <w:rFonts w:ascii="Times New Roman" w:hAnsi="Times New Roman" w:cs="Times New Roman"/>
          <w:sz w:val="20"/>
          <w:szCs w:val="20"/>
        </w:rPr>
        <w:t>)</w:t>
      </w:r>
      <w:r w:rsidRPr="008E6688">
        <w:rPr>
          <w:rFonts w:ascii="Times New Roman" w:hAnsi="Times New Roman" w:cs="Times New Roman"/>
          <w:sz w:val="20"/>
          <w:szCs w:val="20"/>
        </w:rPr>
        <w:t xml:space="preserve">. </w:t>
      </w:r>
    </w:p>
    <w:p w14:paraId="446BFA28" w14:textId="77777777" w:rsidR="00452904" w:rsidRPr="008E6688" w:rsidRDefault="00452904" w:rsidP="00452904">
      <w:pPr>
        <w:widowControl w:val="0"/>
        <w:tabs>
          <w:tab w:val="left" w:pos="340"/>
        </w:tabs>
        <w:ind w:left="340" w:hanging="340"/>
        <w:rPr>
          <w:rFonts w:ascii="Times New Roman" w:hAnsi="Times New Roman" w:cs="Times New Roman"/>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76"/>
      </w:tblGrid>
      <w:tr w:rsidR="00452904" w:rsidRPr="008E6688" w14:paraId="446BFA3D" w14:textId="77777777" w:rsidTr="00AD3156">
        <w:tc>
          <w:tcPr>
            <w:tcW w:w="6576" w:type="dxa"/>
            <w:shd w:val="clear" w:color="auto" w:fill="D9D9D9" w:themeFill="background1" w:themeFillShade="D9"/>
          </w:tcPr>
          <w:p w14:paraId="446BFA29" w14:textId="77777777" w:rsidR="00F14D85" w:rsidRPr="008E6688" w:rsidRDefault="00F14D85" w:rsidP="00F14D85">
            <w:pPr>
              <w:widowControl w:val="0"/>
              <w:tabs>
                <w:tab w:val="left" w:pos="284"/>
              </w:tabs>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1</w:t>
            </w:r>
            <w:r w:rsidRPr="008E6688">
              <w:rPr>
                <w:rFonts w:ascii="Times New Roman" w:hAnsi="Times New Roman" w:cs="Times New Roman"/>
                <w:b/>
                <w:color w:val="0070C0"/>
                <w:sz w:val="18"/>
                <w:szCs w:val="18"/>
              </w:rPr>
              <w:tab/>
              <w:t>Transformator</w:t>
            </w:r>
          </w:p>
          <w:p w14:paraId="446BFA2A" w14:textId="77777777" w:rsidR="00F14D85" w:rsidRPr="008E6688" w:rsidRDefault="00F14D85" w:rsidP="00F14D85">
            <w:pPr>
              <w:widowControl w:val="0"/>
              <w:tabs>
                <w:tab w:val="left" w:pos="284"/>
              </w:tabs>
              <w:rPr>
                <w:rFonts w:ascii="Times New Roman" w:hAnsi="Times New Roman" w:cs="Times New Roman"/>
                <w:sz w:val="18"/>
                <w:szCs w:val="18"/>
              </w:rPr>
            </w:pPr>
            <w:r w:rsidRPr="008E6688">
              <w:rPr>
                <w:rFonts w:ascii="Times New Roman" w:hAnsi="Times New Roman" w:cs="Times New Roman"/>
                <w:sz w:val="18"/>
                <w:szCs w:val="18"/>
              </w:rPr>
              <w:tab/>
              <w:t>Verklaar de werking van een transformator.</w:t>
            </w:r>
          </w:p>
          <w:p w14:paraId="446BFA2B"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2</w:t>
            </w:r>
            <w:r w:rsidRPr="008E6688">
              <w:rPr>
                <w:rFonts w:ascii="Times New Roman" w:hAnsi="Times New Roman" w:cs="Times New Roman"/>
                <w:b/>
                <w:color w:val="0070C0"/>
                <w:sz w:val="18"/>
                <w:szCs w:val="18"/>
              </w:rPr>
              <w:tab/>
              <w:t>Trolleybus</w:t>
            </w:r>
          </w:p>
          <w:p w14:paraId="446BFA2C"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 xml:space="preserve">Een trolleybus is een stadsbus die voorzien is van een elektromotor. Deze motor wordt via een bovenleiding van spanning voorzien, zoals bij treinen. </w:t>
            </w:r>
          </w:p>
          <w:p w14:paraId="446BFA2D"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Arnhem is de laatste stad waar nog trolley</w:t>
            </w:r>
            <w:r w:rsidR="00F221F6" w:rsidRPr="008E6688">
              <w:rPr>
                <w:rFonts w:ascii="Times New Roman" w:hAnsi="Times New Roman" w:cs="Times New Roman"/>
                <w:sz w:val="18"/>
                <w:szCs w:val="18"/>
              </w:rPr>
              <w:softHyphen/>
            </w:r>
            <w:r w:rsidRPr="008E6688">
              <w:rPr>
                <w:rFonts w:ascii="Times New Roman" w:hAnsi="Times New Roman" w:cs="Times New Roman"/>
                <w:sz w:val="18"/>
                <w:szCs w:val="18"/>
              </w:rPr>
              <w:t>bussen rijden. In de gemeenteraad is onlangs gedebatteerd of die bussen moeten blijven rijden of niet.</w:t>
            </w:r>
          </w:p>
          <w:p w14:paraId="446BFA2E"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Tegenstanders vonden het kabelnet, dat overal in de stad waar de bussen rijden boven de weg hangt, te duur.</w:t>
            </w:r>
          </w:p>
          <w:p w14:paraId="446BFA2F"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Voorstanders schreven: “De trolleybus heeft de toekomst, omdat die bus schoon is: die bus produceert immers geen uitlaat</w:t>
            </w:r>
            <w:r w:rsidR="008E6688">
              <w:rPr>
                <w:rFonts w:ascii="Times New Roman" w:hAnsi="Times New Roman" w:cs="Times New Roman"/>
                <w:sz w:val="18"/>
                <w:szCs w:val="18"/>
              </w:rPr>
              <w:softHyphen/>
            </w:r>
            <w:r w:rsidRPr="008E6688">
              <w:rPr>
                <w:rFonts w:ascii="Times New Roman" w:hAnsi="Times New Roman" w:cs="Times New Roman"/>
                <w:sz w:val="18"/>
                <w:szCs w:val="18"/>
              </w:rPr>
              <w:t>gassen.”</w:t>
            </w:r>
          </w:p>
          <w:p w14:paraId="446BFA30" w14:textId="77777777" w:rsidR="00F14D85" w:rsidRPr="008E6688" w:rsidRDefault="008E6688"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noProof/>
                <w:sz w:val="18"/>
                <w:szCs w:val="18"/>
                <w:lang w:eastAsia="nl-NL"/>
              </w:rPr>
              <w:drawing>
                <wp:anchor distT="0" distB="0" distL="114300" distR="114300" simplePos="0" relativeHeight="251659264" behindDoc="0" locked="0" layoutInCell="1" allowOverlap="1" wp14:anchorId="446BFA40" wp14:editId="446BFA41">
                  <wp:simplePos x="0" y="0"/>
                  <wp:positionH relativeFrom="column">
                    <wp:posOffset>2287270</wp:posOffset>
                  </wp:positionH>
                  <wp:positionV relativeFrom="paragraph">
                    <wp:posOffset>-740410</wp:posOffset>
                  </wp:positionV>
                  <wp:extent cx="1799590" cy="1349375"/>
                  <wp:effectExtent l="0" t="0" r="0" b="3175"/>
                  <wp:wrapSquare wrapText="bothSides"/>
                  <wp:docPr id="1" name="Afbeelding 1" descr="https://upload.wikimedia.org/wikipedia/commons/4/42/Arnhem_Berkhof_trolleybus_0214_in_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4/42/Arnhem_Berkhof_trolleybus_0214_in_2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9590" cy="134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F14D85" w:rsidRPr="008E6688">
              <w:rPr>
                <w:rFonts w:ascii="Times New Roman" w:hAnsi="Times New Roman" w:cs="Times New Roman"/>
                <w:sz w:val="18"/>
                <w:szCs w:val="18"/>
              </w:rPr>
              <w:tab/>
              <w:t>Ben jij het eens met het standpunt dat bij het gebruik van trolleybussen het milieu niet wordt vervuild?</w:t>
            </w:r>
          </w:p>
          <w:p w14:paraId="446BFA31"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3</w:t>
            </w:r>
            <w:r w:rsidRPr="008E6688">
              <w:rPr>
                <w:rFonts w:ascii="Times New Roman" w:hAnsi="Times New Roman" w:cs="Times New Roman"/>
                <w:b/>
                <w:color w:val="0070C0"/>
                <w:sz w:val="18"/>
                <w:szCs w:val="18"/>
              </w:rPr>
              <w:tab/>
              <w:t>Uitzetting</w:t>
            </w:r>
          </w:p>
          <w:p w14:paraId="446BFA32"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 xml:space="preserve">Een koperen staaf met een lengte van 0,30 m wordt verwarmd van –10 tot +30 </w:t>
            </w:r>
            <w:r w:rsidRPr="008E6688">
              <w:rPr>
                <w:rFonts w:ascii="Times New Roman" w:hAnsi="Times New Roman" w:cs="Times New Roman"/>
                <w:sz w:val="18"/>
                <w:szCs w:val="18"/>
                <w:vertAlign w:val="superscript"/>
              </w:rPr>
              <w:t>o</w:t>
            </w:r>
            <w:r w:rsidRPr="008E6688">
              <w:rPr>
                <w:rFonts w:ascii="Times New Roman" w:hAnsi="Times New Roman" w:cs="Times New Roman"/>
                <w:sz w:val="18"/>
                <w:szCs w:val="18"/>
              </w:rPr>
              <w:t>C. Bereken de lengtetoename van de staaf.</w:t>
            </w:r>
          </w:p>
          <w:p w14:paraId="446BFA33"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4</w:t>
            </w:r>
            <w:r w:rsidRPr="008E6688">
              <w:rPr>
                <w:rFonts w:ascii="Times New Roman" w:hAnsi="Times New Roman" w:cs="Times New Roman"/>
                <w:b/>
                <w:color w:val="0070C0"/>
                <w:sz w:val="18"/>
                <w:szCs w:val="18"/>
              </w:rPr>
              <w:tab/>
              <w:t>Straalkachel</w:t>
            </w:r>
          </w:p>
          <w:p w14:paraId="446BFA34"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Een elektrische straalkachel heeft een vermogen van 2,0 kW. De straalkachel is aangesloten op een groep die is beveiligd met een 16 A zekering. Zal de zekering doorbranden bij het inschakelen van de straalkachel?</w:t>
            </w:r>
          </w:p>
          <w:p w14:paraId="446BFA35"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5</w:t>
            </w:r>
            <w:r w:rsidRPr="008E6688">
              <w:rPr>
                <w:rFonts w:ascii="Times New Roman" w:hAnsi="Times New Roman" w:cs="Times New Roman"/>
                <w:b/>
                <w:color w:val="0070C0"/>
                <w:sz w:val="18"/>
                <w:szCs w:val="18"/>
              </w:rPr>
              <w:tab/>
              <w:t>Energieomzettingen</w:t>
            </w:r>
          </w:p>
          <w:p w14:paraId="446BFA36"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Kun je drie voorbeelden geven van apparaten die elektrische energie omzetten in andere vormen van energie?</w:t>
            </w:r>
          </w:p>
          <w:p w14:paraId="446BFA37"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6</w:t>
            </w:r>
            <w:r w:rsidRPr="008E6688">
              <w:rPr>
                <w:rFonts w:ascii="Times New Roman" w:hAnsi="Times New Roman" w:cs="Times New Roman"/>
                <w:b/>
                <w:color w:val="0070C0"/>
                <w:sz w:val="18"/>
                <w:szCs w:val="18"/>
              </w:rPr>
              <w:tab/>
              <w:t>Bal opgooien</w:t>
            </w:r>
          </w:p>
          <w:p w14:paraId="446BFA38"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Een bal wordt met een snelheid van 20 m/s recht omhoog gegooid. Welke afstand legt deze bal af?</w:t>
            </w:r>
          </w:p>
          <w:p w14:paraId="446BFA39"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7</w:t>
            </w:r>
            <w:r w:rsidRPr="008E6688">
              <w:rPr>
                <w:rFonts w:ascii="Times New Roman" w:hAnsi="Times New Roman" w:cs="Times New Roman"/>
                <w:b/>
                <w:color w:val="0070C0"/>
                <w:sz w:val="18"/>
                <w:szCs w:val="18"/>
              </w:rPr>
              <w:tab/>
              <w:t>Gloeilamp</w:t>
            </w:r>
          </w:p>
          <w:p w14:paraId="446BFA3A" w14:textId="77777777" w:rsidR="00F14D85" w:rsidRPr="008E6688"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t>De hoeveelheid licht die een gloeilamp geeft, hangt af van het vermogen van de lamp. Er zijn gloeilampen van 25 en 40 W, maar ook van 60, 75 en 100 W. Het vermogen van een gloeilamp staat altijd aangegeven op de verpakking en op de lamp zelf. Wat er niet op staat is hoe lang zo’n gloeilamp nu meegaat. De ‘levensduur’ van een gloeilamp wordt opgegeven als het aantal ‘branduren’: het aantal uren dat de lamp continu kan branden voordat die kapot gaat. Een 60 W gloeilamp heeft een levensduur van zo’n 1000 branduren.</w:t>
            </w:r>
          </w:p>
          <w:p w14:paraId="446BFA3B" w14:textId="77777777" w:rsidR="00F14D85" w:rsidRPr="008E6688" w:rsidRDefault="00F14D85" w:rsidP="00F14D85">
            <w:pPr>
              <w:pStyle w:val="Lijstalinea"/>
              <w:widowControl w:val="0"/>
              <w:numPr>
                <w:ilvl w:val="0"/>
                <w:numId w:val="7"/>
              </w:numPr>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Bereken de hoeveelheid elektrische energie (in kWh en J) die de lamp tijdens zijn levensduur verbruikt.</w:t>
            </w:r>
          </w:p>
          <w:p w14:paraId="446BFA3C" w14:textId="77777777" w:rsidR="00452904" w:rsidRPr="008E6688" w:rsidRDefault="00F14D85" w:rsidP="00F14D85">
            <w:pPr>
              <w:pStyle w:val="Lijstalinea"/>
              <w:widowControl w:val="0"/>
              <w:numPr>
                <w:ilvl w:val="0"/>
                <w:numId w:val="7"/>
              </w:numPr>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Bereken de kosten van deze hoeveelheid elektrische energie.</w:t>
            </w:r>
          </w:p>
        </w:tc>
      </w:tr>
    </w:tbl>
    <w:p w14:paraId="446BFA3E" w14:textId="77777777" w:rsidR="00D16921" w:rsidRPr="008E6688" w:rsidRDefault="00D16921" w:rsidP="00162325">
      <w:pPr>
        <w:widowControl w:val="0"/>
        <w:tabs>
          <w:tab w:val="left" w:pos="340"/>
        </w:tabs>
        <w:rPr>
          <w:rFonts w:ascii="Times New Roman" w:hAnsi="Times New Roman" w:cs="Times New Roman"/>
          <w:b/>
          <w:color w:val="0070C0"/>
          <w:sz w:val="20"/>
          <w:szCs w:val="20"/>
        </w:rPr>
      </w:pPr>
      <w:r w:rsidRPr="008E6688">
        <w:rPr>
          <w:rFonts w:ascii="Times New Roman" w:hAnsi="Times New Roman" w:cs="Times New Roman"/>
          <w:b/>
          <w:sz w:val="20"/>
          <w:szCs w:val="20"/>
        </w:rPr>
        <w:lastRenderedPageBreak/>
        <w:t>2</w:t>
      </w:r>
      <w:r w:rsidRPr="008E6688">
        <w:rPr>
          <w:rFonts w:ascii="Times New Roman" w:hAnsi="Times New Roman" w:cs="Times New Roman"/>
          <w:b/>
          <w:sz w:val="20"/>
          <w:szCs w:val="20"/>
        </w:rPr>
        <w:tab/>
      </w:r>
      <w:r w:rsidR="008E6688" w:rsidRPr="008E6688">
        <w:rPr>
          <w:rFonts w:ascii="Times New Roman" w:hAnsi="Times New Roman" w:cs="Times New Roman"/>
          <w:b/>
          <w:color w:val="0070C0"/>
          <w:sz w:val="20"/>
          <w:szCs w:val="20"/>
        </w:rPr>
        <w:t>Uitwisselen</w:t>
      </w:r>
    </w:p>
    <w:p w14:paraId="446BFA3F" w14:textId="77777777" w:rsidR="0091736E" w:rsidRPr="008E6688" w:rsidRDefault="00615997" w:rsidP="00452904">
      <w:pPr>
        <w:widowControl w:val="0"/>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ab/>
      </w:r>
      <w:r w:rsidR="008E6688">
        <w:rPr>
          <w:rFonts w:ascii="Times New Roman" w:hAnsi="Times New Roman" w:cs="Times New Roman"/>
          <w:sz w:val="20"/>
          <w:szCs w:val="20"/>
        </w:rPr>
        <w:t xml:space="preserve">Wissel </w:t>
      </w:r>
      <w:r w:rsidR="00452904" w:rsidRPr="008E6688">
        <w:rPr>
          <w:rFonts w:ascii="Times New Roman" w:hAnsi="Times New Roman" w:cs="Times New Roman"/>
          <w:sz w:val="20"/>
          <w:szCs w:val="20"/>
        </w:rPr>
        <w:t>je kritiek op de toetsvraagformuleringen</w:t>
      </w:r>
      <w:r w:rsidR="008E6688">
        <w:rPr>
          <w:rFonts w:ascii="Times New Roman" w:hAnsi="Times New Roman" w:cs="Times New Roman"/>
          <w:sz w:val="20"/>
          <w:szCs w:val="20"/>
        </w:rPr>
        <w:t xml:space="preserve"> onderling uit, en probeer het eens te worden over</w:t>
      </w:r>
      <w:r w:rsidR="00D42143">
        <w:rPr>
          <w:rFonts w:ascii="Times New Roman" w:hAnsi="Times New Roman" w:cs="Times New Roman"/>
          <w:sz w:val="20"/>
          <w:szCs w:val="20"/>
        </w:rPr>
        <w:t xml:space="preserve"> hoe</w:t>
      </w:r>
      <w:r w:rsidR="008E6688">
        <w:rPr>
          <w:rFonts w:ascii="Times New Roman" w:hAnsi="Times New Roman" w:cs="Times New Roman"/>
          <w:sz w:val="20"/>
          <w:szCs w:val="20"/>
        </w:rPr>
        <w:t xml:space="preserve"> de vragen verbeterd zouden kunnen worden. </w:t>
      </w:r>
      <w:r w:rsidR="00D42143">
        <w:rPr>
          <w:rFonts w:ascii="Times New Roman" w:hAnsi="Times New Roman" w:cs="Times New Roman"/>
          <w:sz w:val="20"/>
          <w:szCs w:val="20"/>
        </w:rPr>
        <w:t xml:space="preserve">Stel ten slotte een </w:t>
      </w:r>
      <w:r w:rsidR="008E6688">
        <w:rPr>
          <w:rFonts w:ascii="Times New Roman" w:hAnsi="Times New Roman" w:cs="Times New Roman"/>
          <w:sz w:val="20"/>
          <w:szCs w:val="20"/>
        </w:rPr>
        <w:t xml:space="preserve">lijst met </w:t>
      </w:r>
      <w:r w:rsidR="00452904" w:rsidRPr="008E6688">
        <w:rPr>
          <w:rFonts w:ascii="Times New Roman" w:hAnsi="Times New Roman" w:cs="Times New Roman"/>
          <w:sz w:val="20"/>
          <w:szCs w:val="20"/>
        </w:rPr>
        <w:t>aandachts</w:t>
      </w:r>
      <w:r w:rsidR="00452904" w:rsidRPr="008E6688">
        <w:rPr>
          <w:rFonts w:ascii="Times New Roman" w:hAnsi="Times New Roman" w:cs="Times New Roman"/>
          <w:sz w:val="20"/>
          <w:szCs w:val="20"/>
        </w:rPr>
        <w:softHyphen/>
        <w:t>punten voor het beoordelen/ontwerpen van toetsvragen</w:t>
      </w:r>
      <w:r w:rsidR="008E6688">
        <w:rPr>
          <w:rFonts w:ascii="Times New Roman" w:hAnsi="Times New Roman" w:cs="Times New Roman"/>
          <w:sz w:val="20"/>
          <w:szCs w:val="20"/>
        </w:rPr>
        <w:t xml:space="preserve"> </w:t>
      </w:r>
      <w:r w:rsidR="00D42143">
        <w:rPr>
          <w:rFonts w:ascii="Times New Roman" w:hAnsi="Times New Roman" w:cs="Times New Roman"/>
          <w:sz w:val="20"/>
          <w:szCs w:val="20"/>
        </w:rPr>
        <w:t>op</w:t>
      </w:r>
      <w:r w:rsidR="008E6688">
        <w:rPr>
          <w:rFonts w:ascii="Times New Roman" w:hAnsi="Times New Roman" w:cs="Times New Roman"/>
          <w:sz w:val="20"/>
          <w:szCs w:val="20"/>
        </w:rPr>
        <w:t xml:space="preserve">, </w:t>
      </w:r>
      <w:r w:rsidR="00D42143">
        <w:rPr>
          <w:rFonts w:ascii="Times New Roman" w:hAnsi="Times New Roman" w:cs="Times New Roman"/>
          <w:sz w:val="20"/>
          <w:szCs w:val="20"/>
        </w:rPr>
        <w:t xml:space="preserve">zo mogelijk met een aantal daarin te onderscheiden </w:t>
      </w:r>
      <w:r w:rsidR="00452904" w:rsidRPr="008E6688">
        <w:rPr>
          <w:rFonts w:ascii="Times New Roman" w:hAnsi="Times New Roman" w:cs="Times New Roman"/>
          <w:sz w:val="20"/>
          <w:szCs w:val="20"/>
        </w:rPr>
        <w:t>categorieën</w:t>
      </w:r>
      <w:r w:rsidR="00D42143">
        <w:rPr>
          <w:rFonts w:ascii="Times New Roman" w:hAnsi="Times New Roman" w:cs="Times New Roman"/>
          <w:sz w:val="20"/>
          <w:szCs w:val="20"/>
        </w:rPr>
        <w:t>.</w:t>
      </w:r>
      <w:r w:rsidR="00452904" w:rsidRPr="008E6688">
        <w:rPr>
          <w:rFonts w:ascii="Times New Roman" w:hAnsi="Times New Roman" w:cs="Times New Roman"/>
          <w:sz w:val="20"/>
          <w:szCs w:val="20"/>
        </w:rPr>
        <w:t xml:space="preserve"> </w:t>
      </w:r>
    </w:p>
    <w:sectPr w:rsidR="0091736E" w:rsidRPr="008E6688"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1D2E17FD"/>
    <w:multiLevelType w:val="hybridMultilevel"/>
    <w:tmpl w:val="EFD20626"/>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6"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708023">
    <w:abstractNumId w:val="6"/>
  </w:num>
  <w:num w:numId="2" w16cid:durableId="1539080102">
    <w:abstractNumId w:val="2"/>
  </w:num>
  <w:num w:numId="3" w16cid:durableId="611522185">
    <w:abstractNumId w:val="0"/>
  </w:num>
  <w:num w:numId="4" w16cid:durableId="404955704">
    <w:abstractNumId w:val="5"/>
  </w:num>
  <w:num w:numId="5" w16cid:durableId="441463399">
    <w:abstractNumId w:val="4"/>
  </w:num>
  <w:num w:numId="6" w16cid:durableId="1816991125">
    <w:abstractNumId w:val="3"/>
  </w:num>
  <w:num w:numId="7" w16cid:durableId="1943688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132854"/>
    <w:rsid w:val="00162325"/>
    <w:rsid w:val="00194348"/>
    <w:rsid w:val="00201ABA"/>
    <w:rsid w:val="00204874"/>
    <w:rsid w:val="00220A21"/>
    <w:rsid w:val="002267A6"/>
    <w:rsid w:val="002619F9"/>
    <w:rsid w:val="002966FE"/>
    <w:rsid w:val="002D431E"/>
    <w:rsid w:val="00324E57"/>
    <w:rsid w:val="003A7AA9"/>
    <w:rsid w:val="003D0CA9"/>
    <w:rsid w:val="004168F1"/>
    <w:rsid w:val="00452904"/>
    <w:rsid w:val="004551A8"/>
    <w:rsid w:val="0045564B"/>
    <w:rsid w:val="00461C1C"/>
    <w:rsid w:val="004F6640"/>
    <w:rsid w:val="005015CD"/>
    <w:rsid w:val="0050726C"/>
    <w:rsid w:val="0052215B"/>
    <w:rsid w:val="0053128E"/>
    <w:rsid w:val="00535542"/>
    <w:rsid w:val="00615997"/>
    <w:rsid w:val="00624A0D"/>
    <w:rsid w:val="0067074D"/>
    <w:rsid w:val="006C2199"/>
    <w:rsid w:val="006C282F"/>
    <w:rsid w:val="006F3A73"/>
    <w:rsid w:val="007521C9"/>
    <w:rsid w:val="007A0BF5"/>
    <w:rsid w:val="007C2FDF"/>
    <w:rsid w:val="007E0AB0"/>
    <w:rsid w:val="008042EA"/>
    <w:rsid w:val="00857AA2"/>
    <w:rsid w:val="008747E8"/>
    <w:rsid w:val="00881235"/>
    <w:rsid w:val="008D20C1"/>
    <w:rsid w:val="008E6688"/>
    <w:rsid w:val="008F4D22"/>
    <w:rsid w:val="0091736E"/>
    <w:rsid w:val="009476A9"/>
    <w:rsid w:val="0095524A"/>
    <w:rsid w:val="00956895"/>
    <w:rsid w:val="00992FF3"/>
    <w:rsid w:val="00995810"/>
    <w:rsid w:val="009B668E"/>
    <w:rsid w:val="009B6885"/>
    <w:rsid w:val="009C16F5"/>
    <w:rsid w:val="009D4D5F"/>
    <w:rsid w:val="00A71B62"/>
    <w:rsid w:val="00A92AC8"/>
    <w:rsid w:val="00AB50E1"/>
    <w:rsid w:val="00AC7846"/>
    <w:rsid w:val="00AD0CB3"/>
    <w:rsid w:val="00AE0F24"/>
    <w:rsid w:val="00B91599"/>
    <w:rsid w:val="00BA10F5"/>
    <w:rsid w:val="00BB1A58"/>
    <w:rsid w:val="00BB48F6"/>
    <w:rsid w:val="00BD4FAF"/>
    <w:rsid w:val="00BD75AE"/>
    <w:rsid w:val="00C06B4F"/>
    <w:rsid w:val="00C46AF0"/>
    <w:rsid w:val="00C501DF"/>
    <w:rsid w:val="00C70F80"/>
    <w:rsid w:val="00D16921"/>
    <w:rsid w:val="00D21EA9"/>
    <w:rsid w:val="00D27160"/>
    <w:rsid w:val="00D42143"/>
    <w:rsid w:val="00D618CC"/>
    <w:rsid w:val="00DA0B8F"/>
    <w:rsid w:val="00DD5A6F"/>
    <w:rsid w:val="00E261A8"/>
    <w:rsid w:val="00E97FE3"/>
    <w:rsid w:val="00EF7313"/>
    <w:rsid w:val="00F101BC"/>
    <w:rsid w:val="00F10898"/>
    <w:rsid w:val="00F14D85"/>
    <w:rsid w:val="00F157C3"/>
    <w:rsid w:val="00F221F6"/>
    <w:rsid w:val="00F76283"/>
    <w:rsid w:val="00FD34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BFA1B"/>
  <w15:docId w15:val="{BDBEE4B6-8BCB-40F5-8E84-8A6C58582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0FFF0-0447-4CF1-805D-20EDF7AEA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2017-02-18T13:38:00Z</dcterms:created>
  <dcterms:modified xsi:type="dcterms:W3CDTF">2026-09-30T09:44:00Z</dcterms:modified>
</cp:coreProperties>
</file>