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EADE3" w14:textId="77777777" w:rsidR="004027F2" w:rsidRPr="00AC0FBC" w:rsidRDefault="004027F2" w:rsidP="006B3A64">
      <w:pPr>
        <w:pStyle w:val="Subparagraaf"/>
        <w:numPr>
          <w:ilvl w:val="0"/>
          <w:numId w:val="0"/>
        </w:numPr>
        <w:spacing w:after="120"/>
        <w:rPr>
          <w:color w:val="0070C0"/>
          <w:sz w:val="24"/>
          <w:szCs w:val="24"/>
        </w:rPr>
      </w:pPr>
      <w:r w:rsidRPr="00AC0FBC">
        <w:rPr>
          <w:color w:val="0070C0"/>
          <w:sz w:val="24"/>
          <w:szCs w:val="24"/>
        </w:rPr>
        <w:t>Deeltjesmodel</w:t>
      </w:r>
    </w:p>
    <w:p w14:paraId="2011C132" w14:textId="56835126" w:rsidR="004027F2" w:rsidRPr="00AC0FBC" w:rsidRDefault="004027F2" w:rsidP="00AC0FBC">
      <w:pPr>
        <w:widowControl w:val="0"/>
        <w:tabs>
          <w:tab w:val="left" w:pos="567"/>
        </w:tabs>
        <w:spacing w:after="200"/>
        <w:ind w:firstLine="0"/>
        <w:jc w:val="both"/>
        <w:rPr>
          <w:i/>
          <w:color w:val="0070C0"/>
          <w:szCs w:val="20"/>
        </w:rPr>
      </w:pPr>
      <w:r w:rsidRPr="00AC0FBC">
        <w:rPr>
          <w:i/>
          <w:color w:val="0070C0"/>
          <w:szCs w:val="20"/>
        </w:rPr>
        <w:t>Marjolein Vollebregt &amp; Koos Kortland</w:t>
      </w:r>
    </w:p>
    <w:p w14:paraId="642D6BEF" w14:textId="77777777" w:rsidR="004027F2" w:rsidRPr="0033278E" w:rsidRDefault="004027F2" w:rsidP="00AC0FBC">
      <w:pPr>
        <w:widowControl w:val="0"/>
        <w:tabs>
          <w:tab w:val="left" w:pos="340"/>
        </w:tabs>
        <w:ind w:firstLine="0"/>
        <w:jc w:val="both"/>
        <w:rPr>
          <w:b/>
          <w:color w:val="0070C0"/>
          <w:szCs w:val="20"/>
        </w:rPr>
      </w:pPr>
      <w:r w:rsidRPr="0033278E">
        <w:rPr>
          <w:b/>
          <w:color w:val="0070C0"/>
          <w:szCs w:val="20"/>
        </w:rPr>
        <w:t>Inleiding</w:t>
      </w:r>
    </w:p>
    <w:p w14:paraId="3D92A8AF" w14:textId="0CD1EB96" w:rsidR="004027F2" w:rsidRDefault="004027F2" w:rsidP="0033278E">
      <w:pPr>
        <w:pStyle w:val="Eerstealinea"/>
        <w:jc w:val="both"/>
      </w:pPr>
      <w:r>
        <w:t xml:space="preserve">Na onderwijs over moleculen of atomen blijken leerlingen vaak allerlei macroscopische eigenschappen toe te kennen aan deze deeltjes (zie ook paragraaf </w:t>
      </w:r>
      <w:r w:rsidR="006B3A64">
        <w:t>5.7</w:t>
      </w:r>
      <w:r>
        <w:t>): de moleculen kunnen smelten, uitzetten, van temperatuur veranderen, zacht zijn, gekleurd, levend enzo</w:t>
      </w:r>
      <w:r w:rsidR="0033278E">
        <w:softHyphen/>
      </w:r>
      <w:r>
        <w:t>voort. Hoewel leerlingen de deeltjes m</w:t>
      </w:r>
      <w:r w:rsidRPr="003D1148">
        <w:t>olecu</w:t>
      </w:r>
      <w:r>
        <w:t>len of atomen noemen, zijn het</w:t>
      </w:r>
      <w:r w:rsidR="0033278E">
        <w:t xml:space="preserve"> voor hen</w:t>
      </w:r>
      <w:r>
        <w:t xml:space="preserve"> eigenlijk ‘kleine brokjes’ macroscopische materie</w:t>
      </w:r>
      <w:r w:rsidRPr="003D1148">
        <w:t>, in plaats van deeltjes met een massa en een snelheid waarmee verschijnselen op macroscopisch niveau te verklaren zijn</w:t>
      </w:r>
      <w:r>
        <w:t>. Daar</w:t>
      </w:r>
      <w:r w:rsidR="0033278E">
        <w:softHyphen/>
      </w:r>
      <w:r>
        <w:t>naast wordt de rol van modellen in de natuurwetenschappen tijdens de eerste lessen over moleculen en atomen vaak nog niet goed begrepen. Een deeltjesmodel wordt vaak geïn</w:t>
      </w:r>
      <w:r w:rsidR="0033278E">
        <w:softHyphen/>
      </w:r>
      <w:r>
        <w:t>troduceerd als feitenkennis of als een vereenvoudigde kopie van de werkelijkheid. Uitspraken van leerlingen zijn in deze fase vrijwel nooit te karakteriseren als ‘</w:t>
      </w:r>
      <w:r w:rsidRPr="007F64E7">
        <w:rPr>
          <w:i/>
        </w:rPr>
        <w:t>model-</w:t>
      </w:r>
      <w:proofErr w:type="spellStart"/>
      <w:r w:rsidRPr="007F64E7">
        <w:rPr>
          <w:i/>
        </w:rPr>
        <w:t>based</w:t>
      </w:r>
      <w:proofErr w:type="spellEnd"/>
      <w:r w:rsidRPr="007F64E7">
        <w:rPr>
          <w:i/>
        </w:rPr>
        <w:t xml:space="preserve"> </w:t>
      </w:r>
      <w:proofErr w:type="spellStart"/>
      <w:r w:rsidRPr="007F64E7">
        <w:rPr>
          <w:i/>
        </w:rPr>
        <w:t>reasoning</w:t>
      </w:r>
      <w:proofErr w:type="spellEnd"/>
      <w:r>
        <w:t>’ (Driver et al, 1996) of ‘</w:t>
      </w:r>
      <w:r w:rsidRPr="007F64E7">
        <w:rPr>
          <w:i/>
        </w:rPr>
        <w:t xml:space="preserve">level 3 </w:t>
      </w:r>
      <w:proofErr w:type="spellStart"/>
      <w:r w:rsidRPr="007F64E7">
        <w:rPr>
          <w:i/>
        </w:rPr>
        <w:t>understanding</w:t>
      </w:r>
      <w:proofErr w:type="spellEnd"/>
      <w:r>
        <w:t>’ (Grosslight et al, 1991), waarin een model wordt geconstrueerd om ideeën te ontwikkelen en te testen.</w:t>
      </w:r>
    </w:p>
    <w:p w14:paraId="3E5E1AE4" w14:textId="77777777" w:rsidR="004027F2" w:rsidRPr="0033278E" w:rsidRDefault="004027F2" w:rsidP="0033278E">
      <w:pPr>
        <w:widowControl w:val="0"/>
        <w:tabs>
          <w:tab w:val="left" w:pos="340"/>
        </w:tabs>
        <w:spacing w:before="200"/>
        <w:ind w:firstLine="0"/>
        <w:jc w:val="both"/>
        <w:rPr>
          <w:b/>
          <w:color w:val="0070C0"/>
          <w:szCs w:val="20"/>
        </w:rPr>
      </w:pPr>
      <w:r w:rsidRPr="0033278E">
        <w:rPr>
          <w:b/>
          <w:color w:val="0070C0"/>
          <w:szCs w:val="20"/>
        </w:rPr>
        <w:t>Probleemstellende benadering</w:t>
      </w:r>
    </w:p>
    <w:p w14:paraId="3B3A6416" w14:textId="1436D8B0" w:rsidR="004027F2" w:rsidRPr="002E54BD" w:rsidRDefault="004027F2" w:rsidP="0033278E">
      <w:pPr>
        <w:pStyle w:val="Eerstealinea"/>
        <w:jc w:val="both"/>
      </w:pPr>
      <w:r>
        <w:t>Is het ook mogelijk om bij leerlingen een beter begrip van de bouw van materie te ont</w:t>
      </w:r>
      <w:r w:rsidR="0033278E">
        <w:softHyphen/>
      </w:r>
      <w:r>
        <w:t xml:space="preserve">wikkelen? Is het haalbaar om leerlingen de waarde te laten inzien van een model waarin de deeltjes juist andere eigenschappen hebben dan de macroscopische hoeveelheid stof? Hieronder volgt een beschrijving van onderdelen uit een lessenserie die is ontworpen om deze vragen te beantwoorden. De lessenserie maakt gebruik van de uitgangspunten van de probleemstellende benadering over het omgaan met denkbeelden van leerlingen en over het uitlijnen van het onderwijsleerproces (zie paragraaf </w:t>
      </w:r>
      <w:r w:rsidR="005B59EE">
        <w:t>3.3</w:t>
      </w:r>
      <w:r>
        <w:t>). Centraal staat het aanleren van de relatie tussen macroscopische grootheden (zoals druk en temperatuur) en bijbehorende grootheden in het deeltjesmodel. Terwijl leerlingen bedenken hoe macro</w:t>
      </w:r>
      <w:r w:rsidR="0079402E">
        <w:t>s</w:t>
      </w:r>
      <w:r w:rsidR="0033278E">
        <w:softHyphen/>
      </w:r>
      <w:r>
        <w:t>copische verschijnselen begrepen kunnen worden door het bewegen van deeltjes, ont</w:t>
      </w:r>
      <w:r w:rsidR="0033278E">
        <w:softHyphen/>
      </w:r>
      <w:r>
        <w:t>wikkelen ze tevens meer begrip voor de aard van modellen in de natuurwetenschappen.</w:t>
      </w:r>
    </w:p>
    <w:p w14:paraId="4A1E6FDE" w14:textId="567B864A" w:rsidR="004027F2" w:rsidRDefault="004027F2" w:rsidP="0033278E">
      <w:pPr>
        <w:jc w:val="both"/>
      </w:pPr>
      <w:r w:rsidRPr="00F84776">
        <w:t>Bij een probleemstellende benadering van het onder</w:t>
      </w:r>
      <w:r>
        <w:softHyphen/>
      </w:r>
      <w:r w:rsidRPr="00F84776">
        <w:t>wijsleer</w:t>
      </w:r>
      <w:r>
        <w:softHyphen/>
      </w:r>
      <w:r w:rsidRPr="00F84776">
        <w:t>proces over</w:t>
      </w:r>
      <w:r>
        <w:t xml:space="preserve"> deeltjes</w:t>
      </w:r>
      <w:r w:rsidR="0033278E">
        <w:softHyphen/>
      </w:r>
      <w:r>
        <w:t xml:space="preserve">modellen en deeltjesverklaringen </w:t>
      </w:r>
      <w:r w:rsidRPr="00F84776">
        <w:t>moet</w:t>
      </w:r>
      <w:r>
        <w:t>en leer</w:t>
      </w:r>
      <w:r>
        <w:softHyphen/>
        <w:t xml:space="preserve">lingen niet alleen </w:t>
      </w:r>
      <w:r w:rsidRPr="00BE4A76">
        <w:t xml:space="preserve">een </w:t>
      </w:r>
      <w:r w:rsidRPr="00BE4A76">
        <w:rPr>
          <w:i/>
        </w:rPr>
        <w:t>inhouds</w:t>
      </w:r>
      <w:r>
        <w:rPr>
          <w:i/>
        </w:rPr>
        <w:softHyphen/>
      </w:r>
      <w:r w:rsidRPr="00BE4A76">
        <w:rPr>
          <w:i/>
        </w:rPr>
        <w:t>gerelateerde vooruitblik</w:t>
      </w:r>
      <w:r w:rsidRPr="00BE4A76">
        <w:t xml:space="preserve"> krijgen op wat ze gaan leren en waarom</w:t>
      </w:r>
      <w:r>
        <w:t xml:space="preserve"> (zie paragraaf 3.</w:t>
      </w:r>
      <w:r w:rsidR="00BD296B">
        <w:t>3</w:t>
      </w:r>
      <w:r>
        <w:t xml:space="preserve">), maar moet bij hen ook een </w:t>
      </w:r>
      <w:r w:rsidRPr="00F84776">
        <w:rPr>
          <w:i/>
        </w:rPr>
        <w:t>theoretische oriëntatie</w:t>
      </w:r>
      <w:r>
        <w:t xml:space="preserve"> worden opgeroepen (Vollebregt, 1998; 2008; Volle</w:t>
      </w:r>
      <w:r w:rsidR="0033278E">
        <w:softHyphen/>
      </w:r>
      <w:r>
        <w:t>bregt</w:t>
      </w:r>
      <w:r w:rsidRPr="00E07350">
        <w:rPr>
          <w:sz w:val="16"/>
          <w:szCs w:val="16"/>
        </w:rPr>
        <w:t xml:space="preserve"> </w:t>
      </w:r>
      <w:r>
        <w:t>et</w:t>
      </w:r>
      <w:r w:rsidRPr="00E07350">
        <w:rPr>
          <w:sz w:val="16"/>
          <w:szCs w:val="16"/>
        </w:rPr>
        <w:t xml:space="preserve"> </w:t>
      </w:r>
      <w:r>
        <w:t>al, 1999</w:t>
      </w:r>
      <w:r w:rsidR="00E07350">
        <w:t>b</w:t>
      </w:r>
      <w:r>
        <w:t xml:space="preserve">; </w:t>
      </w:r>
      <w:proofErr w:type="spellStart"/>
      <w:r>
        <w:t>Lijnse</w:t>
      </w:r>
      <w:proofErr w:type="spellEnd"/>
      <w:r>
        <w:t>, 2014</w:t>
      </w:r>
      <w:r w:rsidR="0033278E">
        <w:t>c</w:t>
      </w:r>
      <w:r>
        <w:t>). Het zal namelijk gaan over de ontwikkeling van theore</w:t>
      </w:r>
      <w:r w:rsidR="0033278E">
        <w:softHyphen/>
      </w:r>
      <w:r>
        <w:t>tische kennis, gericht op het in het natuurkundeonderwijs bekende probleem om kennis over de macroscopische eigen</w:t>
      </w:r>
      <w:r>
        <w:softHyphen/>
        <w:t>schappen van materie te kunnen verklaren in termen van een submicroscopisch model, op een voor leerlingen betekenisvolle en begrijpe</w:t>
      </w:r>
      <w:r>
        <w:softHyphen/>
        <w:t>lijke manier. Daarvoor is nodig dat bij leerlingen een theoretische instelling wordt opgeroepen, zodat ze willen meegaan in een proces van het zoeken naar een diepere verklaring van verschijnselen, als doel op zich.</w:t>
      </w:r>
    </w:p>
    <w:p w14:paraId="0CB66341" w14:textId="77777777" w:rsidR="004027F2" w:rsidRDefault="004027F2" w:rsidP="0033278E">
      <w:pPr>
        <w:jc w:val="both"/>
      </w:pPr>
      <w:r>
        <w:t xml:space="preserve">Die theoretische instelling </w:t>
      </w:r>
      <w:r w:rsidR="003470CC">
        <w:t xml:space="preserve">is op te roepen </w:t>
      </w:r>
      <w:r>
        <w:t>door leerlingen te laten reflecteren op de eerdere voortgang in hun natuurkundige kennis, door bij al eerder gevonden wetmatig</w:t>
      </w:r>
      <w:r w:rsidR="003470CC">
        <w:softHyphen/>
      </w:r>
      <w:r>
        <w:t xml:space="preserve">heden de vraag te stellen waarom die zijn zoals ze zijn. Voorafgaand aan de lessenserie </w:t>
      </w:r>
      <w:r>
        <w:lastRenderedPageBreak/>
        <w:t>moeten leerlingen dus al uitgebreid kennisgemaakt hebben met het gedrag van materie op macroscopisch niveau (gaswetten, warmtetransport en faseveranderingen). De leerlingen wordt gevraagd om over het bekende gedrag van gassen vragen te formuleren die nog on</w:t>
      </w:r>
      <w:r w:rsidR="003470CC">
        <w:softHyphen/>
      </w:r>
      <w:r>
        <w:t>beantwoord zijn gebleven (bijvoorbeeld waarom een gas naar alle kanten druk uitoefent, en waarom de druk van een afgesloten gas toeneemt als de temperatuur stijgt). Er wordt niet verwacht dat leerlingen zelf een behoefte hebben aan een verklaring voor dit gedrag, maar wel dat ze begrijpen dat je hiernaar op zoek kunt gaan. Er is gekozen voor een inperking tot het gedrag van gassen, omdat het juist bij een kinetisch gasmodel zinvol is dat de deeltjes andere eigenschappen hebben dan de macroscopische hoeveelheid gas.</w:t>
      </w:r>
    </w:p>
    <w:p w14:paraId="4C0A72A7" w14:textId="77777777" w:rsidR="004027F2" w:rsidRDefault="004027F2" w:rsidP="0033278E">
      <w:pPr>
        <w:jc w:val="both"/>
      </w:pPr>
      <w:r>
        <w:t>Op deze reflectie volgt de introductie van een eenvoudig basismodel: zouden die vragen te beantwoorden zijn als we ons voorstellen dat een gas zich net zo gedraagt als een verzameling kriskras door elkaar bewegende bolletjes? Dit basismodel wordt geïntro</w:t>
      </w:r>
      <w:r w:rsidR="0033278E">
        <w:softHyphen/>
      </w:r>
      <w:r>
        <w:t>duceerd door de leraar en/of het lesmateriaal en wordt nadrukkelijk gebracht als een analogie. Dat betekent dat er niet meteen vanuit wordt gegaan dat een gas uit dergelijke bolletjes bestaat, maar dat het gedrag van gassen misschien goed vergeleken kan worden met het gedrag van deze verzameling bolletjes. De leerlingen onderzoeken dus zelf de bruikbaarheid van dit model en daarmee wordt vanaf het begin het hypothetische karakter van het model benadrukt.</w:t>
      </w:r>
    </w:p>
    <w:p w14:paraId="47DD59CB" w14:textId="77777777" w:rsidR="004027F2" w:rsidRPr="00516D9B" w:rsidRDefault="004027F2" w:rsidP="0033278E">
      <w:pPr>
        <w:jc w:val="both"/>
      </w:pPr>
      <w:r w:rsidRPr="00516D9B">
        <w:t>Als brug naar de introductie van een deeltjesmodel kan eventueel nog verwezen wor</w:t>
      </w:r>
      <w:r w:rsidR="0033278E">
        <w:softHyphen/>
      </w:r>
      <w:r w:rsidRPr="00516D9B">
        <w:t>den naar het functioneren van een macroscopisch systeem (organisme, elektrisch appa</w:t>
      </w:r>
      <w:r w:rsidR="0033278E">
        <w:softHyphen/>
      </w:r>
      <w:r w:rsidRPr="00516D9B">
        <w:t>raat), dat vaak verklaard kan worden in termen van het functioneren van samenstel</w:t>
      </w:r>
      <w:r w:rsidRPr="00516D9B">
        <w:softHyphen/>
        <w:t>lende onderdelen (organen, weerstanden en condensatoren) – waarbij die onderdelen wezenlijk anders zijn en zich anders gedragen dan het systeem als geheel. Dit laatste is te zien als een voorbereiding op het denken over de aard van de bolletjes anders dan in termen van ‘kleine brokjes’ macroscopische materie.</w:t>
      </w:r>
    </w:p>
    <w:p w14:paraId="11CA9485" w14:textId="77777777" w:rsidR="004027F2" w:rsidRPr="00BF784F" w:rsidRDefault="004027F2" w:rsidP="00BF784F">
      <w:pPr>
        <w:widowControl w:val="0"/>
        <w:tabs>
          <w:tab w:val="left" w:pos="340"/>
        </w:tabs>
        <w:spacing w:before="200"/>
        <w:ind w:firstLine="0"/>
        <w:jc w:val="both"/>
        <w:rPr>
          <w:b/>
          <w:color w:val="0070C0"/>
          <w:szCs w:val="20"/>
        </w:rPr>
      </w:pPr>
      <w:r w:rsidRPr="00BF784F">
        <w:rPr>
          <w:b/>
          <w:color w:val="0070C0"/>
          <w:szCs w:val="20"/>
        </w:rPr>
        <w:t>Verklaringsschema</w:t>
      </w:r>
    </w:p>
    <w:p w14:paraId="23B068A4" w14:textId="1CE22587" w:rsidR="004027F2" w:rsidRDefault="004027F2" w:rsidP="00BF784F">
      <w:pPr>
        <w:pStyle w:val="Eerstealinea"/>
        <w:jc w:val="both"/>
      </w:pPr>
      <w:r>
        <w:t>De leerlingen passen het model eerst toe op enkele verschijnselen die eenvoudig met het model verklaard kunnen worden. Hierbij worden voor de hand liggende koppelingen gemaakt tussen macroscopische grootheden (druk van een gas, hoeveelheid gas, volume van het gas) en bijbehorende grootheden in het model. Ook worden leerlingen gestimu</w:t>
      </w:r>
      <w:r w:rsidR="00BF784F">
        <w:softHyphen/>
      </w:r>
      <w:r>
        <w:t xml:space="preserve">leerd om te reflecteren op de vorm van hun eigen verklaringen. De in figuur </w:t>
      </w:r>
      <w:r w:rsidR="00BF784F">
        <w:t>1</w:t>
      </w:r>
      <w:r>
        <w:t>weerge</w:t>
      </w:r>
      <w:r w:rsidR="00BF784F">
        <w:softHyphen/>
      </w:r>
      <w:r>
        <w:t>geven algemene structuur van een deeltjesverklaring is bruikbaar om leerlingen te leren waaruit een deeltjesverklaring bestaat. Dit schema laat zien:</w:t>
      </w:r>
    </w:p>
    <w:p w14:paraId="41AB2981" w14:textId="77777777" w:rsidR="004027F2" w:rsidRPr="00BF784F" w:rsidRDefault="004027F2" w:rsidP="00BF784F">
      <w:pPr>
        <w:pStyle w:val="Lijstalinea"/>
        <w:widowControl w:val="0"/>
        <w:numPr>
          <w:ilvl w:val="0"/>
          <w:numId w:val="19"/>
        </w:numPr>
        <w:tabs>
          <w:tab w:val="left" w:pos="340"/>
        </w:tabs>
        <w:ind w:left="340" w:hanging="340"/>
        <w:jc w:val="both"/>
        <w:rPr>
          <w:rFonts w:ascii="Times New Roman" w:hAnsi="Times New Roman" w:cs="Times New Roman"/>
          <w:sz w:val="20"/>
          <w:szCs w:val="20"/>
        </w:rPr>
      </w:pPr>
      <w:r w:rsidRPr="00BF784F">
        <w:rPr>
          <w:rFonts w:ascii="Times New Roman" w:hAnsi="Times New Roman" w:cs="Times New Roman"/>
          <w:sz w:val="20"/>
          <w:szCs w:val="20"/>
        </w:rPr>
        <w:t>hoe een macroscopisch object verbonden is met een verzameling (onveran</w:t>
      </w:r>
      <w:r w:rsidRPr="00BF784F">
        <w:rPr>
          <w:rFonts w:ascii="Times New Roman" w:hAnsi="Times New Roman" w:cs="Times New Roman"/>
          <w:sz w:val="20"/>
          <w:szCs w:val="20"/>
        </w:rPr>
        <w:softHyphen/>
        <w:t xml:space="preserve">derlijke) deeltjes, </w:t>
      </w:r>
    </w:p>
    <w:p w14:paraId="5E64101B" w14:textId="77777777" w:rsidR="004027F2" w:rsidRPr="00BF784F" w:rsidRDefault="004027F2" w:rsidP="00BF784F">
      <w:pPr>
        <w:pStyle w:val="Lijstalinea"/>
        <w:widowControl w:val="0"/>
        <w:numPr>
          <w:ilvl w:val="0"/>
          <w:numId w:val="19"/>
        </w:numPr>
        <w:tabs>
          <w:tab w:val="left" w:pos="340"/>
        </w:tabs>
        <w:ind w:left="340" w:hanging="340"/>
        <w:jc w:val="both"/>
        <w:rPr>
          <w:rFonts w:ascii="Times New Roman" w:hAnsi="Times New Roman" w:cs="Times New Roman"/>
          <w:sz w:val="20"/>
          <w:szCs w:val="20"/>
        </w:rPr>
      </w:pPr>
      <w:r w:rsidRPr="00BF784F">
        <w:rPr>
          <w:rFonts w:ascii="Times New Roman" w:hAnsi="Times New Roman" w:cs="Times New Roman"/>
          <w:sz w:val="20"/>
          <w:szCs w:val="20"/>
        </w:rPr>
        <w:t>dat een verandering van dit object alleen veroorzaakt wordt door een verandering in positie en snelheid van deze deeltjes als gevolg van hun onderlinge interacties (on</w:t>
      </w:r>
      <w:r w:rsidR="00BF784F">
        <w:rPr>
          <w:rFonts w:ascii="Times New Roman" w:hAnsi="Times New Roman" w:cs="Times New Roman"/>
          <w:sz w:val="20"/>
          <w:szCs w:val="20"/>
        </w:rPr>
        <w:softHyphen/>
      </w:r>
      <w:r w:rsidRPr="00BF784F">
        <w:rPr>
          <w:rFonts w:ascii="Times New Roman" w:hAnsi="Times New Roman" w:cs="Times New Roman"/>
          <w:sz w:val="20"/>
          <w:szCs w:val="20"/>
        </w:rPr>
        <w:t>derlinge krachten en elastische botsingen),</w:t>
      </w:r>
    </w:p>
    <w:p w14:paraId="3FCAB845" w14:textId="77777777" w:rsidR="004027F2" w:rsidRPr="00BF784F" w:rsidRDefault="004027F2" w:rsidP="00BF784F">
      <w:pPr>
        <w:pStyle w:val="Lijstalinea"/>
        <w:widowControl w:val="0"/>
        <w:numPr>
          <w:ilvl w:val="0"/>
          <w:numId w:val="19"/>
        </w:numPr>
        <w:tabs>
          <w:tab w:val="left" w:pos="340"/>
        </w:tabs>
        <w:ind w:left="340" w:hanging="340"/>
        <w:jc w:val="both"/>
        <w:rPr>
          <w:rFonts w:ascii="Times New Roman" w:hAnsi="Times New Roman" w:cs="Times New Roman"/>
          <w:sz w:val="20"/>
          <w:szCs w:val="20"/>
        </w:rPr>
      </w:pPr>
      <w:r w:rsidRPr="00BF784F">
        <w:rPr>
          <w:rFonts w:ascii="Times New Roman" w:hAnsi="Times New Roman" w:cs="Times New Roman"/>
          <w:sz w:val="20"/>
          <w:szCs w:val="20"/>
        </w:rPr>
        <w:t>dat er twee soorten hypothesen zijn bij het gebruik van een deeltjesmodel: hypo</w:t>
      </w:r>
      <w:r w:rsidR="00BF784F">
        <w:rPr>
          <w:rFonts w:ascii="Times New Roman" w:hAnsi="Times New Roman" w:cs="Times New Roman"/>
          <w:sz w:val="20"/>
          <w:szCs w:val="20"/>
        </w:rPr>
        <w:softHyphen/>
      </w:r>
      <w:r w:rsidRPr="00BF784F">
        <w:rPr>
          <w:rFonts w:ascii="Times New Roman" w:hAnsi="Times New Roman" w:cs="Times New Roman"/>
          <w:sz w:val="20"/>
          <w:szCs w:val="20"/>
        </w:rPr>
        <w:t xml:space="preserve">thesen over het gedrag van de deeltjes, en hypothesen over de relatie tussen model en het macroscopische object. </w:t>
      </w:r>
    </w:p>
    <w:p w14:paraId="5F0C0E73" w14:textId="77777777" w:rsidR="004027F2" w:rsidRDefault="004027F2" w:rsidP="003470CC">
      <w:pPr>
        <w:pStyle w:val="Eerstealinea"/>
        <w:jc w:val="both"/>
      </w:pPr>
      <w:r>
        <w:t>Het schema is daardoor bruikbaar als middel om leerlingen iets te leren over het hypo</w:t>
      </w:r>
      <w:r w:rsidR="003470CC">
        <w:softHyphen/>
      </w:r>
      <w:r>
        <w:t xml:space="preserve">thetisch karakter van deeltjesmodellen. En bovendien maakt het schema duidelijk dat, als leerlingen eenmaal door hebben dat de deeltjes in dit model onveranderlijk zijn en alleen </w:t>
      </w:r>
      <w:r>
        <w:lastRenderedPageBreak/>
        <w:t>van positie en snelheid veranderen, de deeltjes iets anders moeten zijn dan ‘kleine brok</w:t>
      </w:r>
      <w:r w:rsidR="003470CC">
        <w:softHyphen/>
      </w:r>
      <w:r>
        <w:t>jes’ macroscopische materie. Echter, deze onveranderlijkheid is niet vanaf het begin van</w:t>
      </w:r>
      <w:r w:rsidR="00774B82">
        <w:softHyphen/>
      </w:r>
      <w:r>
        <w:t>zelfsprekend. De relatie tussen de temperatuur van een hoeveelheid gas en de gemiddelde snelheid (of kinetische energie) van de deeltjes kan hier</w:t>
      </w:r>
      <w:r w:rsidR="003470CC">
        <w:t>in</w:t>
      </w:r>
      <w:r>
        <w:t xml:space="preserve"> een belangrijke rol spelen (zie hieronder). In het schema staat de term ‘onveranderlijke’ dan ook tussen haakjes. Deze eigenschap wordt pas in de loop van de lessenserie expliciet aan de orde gesteld.</w:t>
      </w:r>
    </w:p>
    <w:p w14:paraId="6C933461" w14:textId="77777777" w:rsidR="004027F2" w:rsidRDefault="004027F2" w:rsidP="004027F2">
      <w:pPr>
        <w:widowControl w:val="0"/>
        <w:tabs>
          <w:tab w:val="left" w:pos="340"/>
        </w:tabs>
        <w:rPr>
          <w:sz w:val="18"/>
          <w:szCs w:val="18"/>
        </w:rPr>
      </w:pPr>
    </w:p>
    <w:tbl>
      <w:tblPr>
        <w:tblStyle w:val="Tabelraster"/>
        <w:tblW w:w="720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57" w:type="dxa"/>
          <w:left w:w="57" w:type="dxa"/>
          <w:bottom w:w="57" w:type="dxa"/>
          <w:right w:w="57" w:type="dxa"/>
        </w:tblCellMar>
        <w:tblLook w:val="04A0" w:firstRow="1" w:lastRow="0" w:firstColumn="1" w:lastColumn="0" w:noHBand="0" w:noVBand="1"/>
      </w:tblPr>
      <w:tblGrid>
        <w:gridCol w:w="7201"/>
      </w:tblGrid>
      <w:tr w:rsidR="004027F2" w:rsidRPr="003470CC" w14:paraId="6008CE46" w14:textId="77777777" w:rsidTr="003470CC">
        <w:tc>
          <w:tcPr>
            <w:tcW w:w="6576" w:type="dxa"/>
            <w:shd w:val="clear" w:color="auto" w:fill="D9D9D9" w:themeFill="background1" w:themeFillShade="D9"/>
          </w:tcPr>
          <w:p w14:paraId="664D6EF0" w14:textId="77777777" w:rsidR="004027F2" w:rsidRPr="003470CC" w:rsidRDefault="004027F2" w:rsidP="004027F2">
            <w:pPr>
              <w:widowControl w:val="0"/>
              <w:tabs>
                <w:tab w:val="left" w:pos="340"/>
              </w:tabs>
              <w:rPr>
                <w:sz w:val="18"/>
                <w:szCs w:val="18"/>
              </w:rPr>
            </w:pPr>
            <w:r w:rsidRPr="003470CC">
              <w:rPr>
                <w:noProof/>
                <w:sz w:val="18"/>
                <w:szCs w:val="18"/>
                <w:lang w:eastAsia="nl-NL"/>
              </w:rPr>
              <mc:AlternateContent>
                <mc:Choice Requires="wpg">
                  <w:drawing>
                    <wp:anchor distT="0" distB="0" distL="114300" distR="114300" simplePos="0" relativeHeight="251695104" behindDoc="0" locked="0" layoutInCell="1" allowOverlap="1" wp14:anchorId="7E0FBFFC" wp14:editId="3D45246D">
                      <wp:simplePos x="0" y="0"/>
                      <wp:positionH relativeFrom="column">
                        <wp:posOffset>366395</wp:posOffset>
                      </wp:positionH>
                      <wp:positionV relativeFrom="paragraph">
                        <wp:posOffset>68580</wp:posOffset>
                      </wp:positionV>
                      <wp:extent cx="1605915" cy="664845"/>
                      <wp:effectExtent l="57150" t="57150" r="70485" b="78105"/>
                      <wp:wrapNone/>
                      <wp:docPr id="651" name="Groep 651"/>
                      <wp:cNvGraphicFramePr/>
                      <a:graphic xmlns:a="http://schemas.openxmlformats.org/drawingml/2006/main">
                        <a:graphicData uri="http://schemas.microsoft.com/office/word/2010/wordprocessingGroup">
                          <wpg:wgp>
                            <wpg:cNvGrpSpPr/>
                            <wpg:grpSpPr>
                              <a:xfrm>
                                <a:off x="0" y="0"/>
                                <a:ext cx="1605915" cy="664845"/>
                                <a:chOff x="166906" y="0"/>
                                <a:chExt cx="1618001" cy="668601"/>
                              </a:xfrm>
                            </wpg:grpSpPr>
                            <wps:wsp>
                              <wps:cNvPr id="652" name="Rechte verbindingslijn met pijl 652"/>
                              <wps:cNvCnPr/>
                              <wps:spPr>
                                <a:xfrm>
                                  <a:off x="1103323" y="0"/>
                                  <a:ext cx="435251" cy="0"/>
                                </a:xfrm>
                                <a:prstGeom prst="straightConnector1">
                                  <a:avLst/>
                                </a:prstGeom>
                                <a:ln w="12700">
                                  <a:solidFill>
                                    <a:schemeClr val="tx1"/>
                                  </a:solidFill>
                                  <a:headEnd type="none" w="med" len="med"/>
                                  <a:tailEnd type="triangle" w="sm" len="sm"/>
                                </a:ln>
                              </wps:spPr>
                              <wps:style>
                                <a:lnRef idx="1">
                                  <a:schemeClr val="accent1"/>
                                </a:lnRef>
                                <a:fillRef idx="0">
                                  <a:schemeClr val="accent1"/>
                                </a:fillRef>
                                <a:effectRef idx="0">
                                  <a:schemeClr val="accent1"/>
                                </a:effectRef>
                                <a:fontRef idx="minor">
                                  <a:schemeClr val="tx1"/>
                                </a:fontRef>
                              </wps:style>
                              <wps:bodyPr/>
                            </wps:wsp>
                            <wps:wsp>
                              <wps:cNvPr id="653" name="Rechte verbindingslijn met pijl 653"/>
                              <wps:cNvCnPr/>
                              <wps:spPr>
                                <a:xfrm flipH="1">
                                  <a:off x="1084042" y="668601"/>
                                  <a:ext cx="435251" cy="0"/>
                                </a:xfrm>
                                <a:prstGeom prst="straightConnector1">
                                  <a:avLst/>
                                </a:prstGeom>
                                <a:ln w="12700">
                                  <a:solidFill>
                                    <a:schemeClr val="tx1"/>
                                  </a:solidFill>
                                  <a:headEnd type="none" w="med" len="med"/>
                                  <a:tailEnd type="triangle" w="sm" len="sm"/>
                                </a:ln>
                              </wps:spPr>
                              <wps:style>
                                <a:lnRef idx="1">
                                  <a:schemeClr val="accent1"/>
                                </a:lnRef>
                                <a:fillRef idx="0">
                                  <a:schemeClr val="accent1"/>
                                </a:fillRef>
                                <a:effectRef idx="0">
                                  <a:schemeClr val="accent1"/>
                                </a:effectRef>
                                <a:fontRef idx="minor">
                                  <a:schemeClr val="tx1"/>
                                </a:fontRef>
                              </wps:style>
                              <wps:bodyPr/>
                            </wps:wsp>
                            <wps:wsp>
                              <wps:cNvPr id="654" name="Rechte verbindingslijn met pijl 654"/>
                              <wps:cNvCnPr/>
                              <wps:spPr>
                                <a:xfrm rot="5400000">
                                  <a:off x="1550754" y="329338"/>
                                  <a:ext cx="468306" cy="0"/>
                                </a:xfrm>
                                <a:prstGeom prst="straightConnector1">
                                  <a:avLst/>
                                </a:prstGeom>
                                <a:ln w="12700">
                                  <a:solidFill>
                                    <a:schemeClr val="tx1"/>
                                  </a:solidFill>
                                  <a:headEnd type="none" w="med" len="med"/>
                                  <a:tailEnd type="triangle" w="sm" len="sm"/>
                                </a:ln>
                              </wps:spPr>
                              <wps:style>
                                <a:lnRef idx="1">
                                  <a:schemeClr val="accent1"/>
                                </a:lnRef>
                                <a:fillRef idx="0">
                                  <a:schemeClr val="accent1"/>
                                </a:fillRef>
                                <a:effectRef idx="0">
                                  <a:schemeClr val="accent1"/>
                                </a:effectRef>
                                <a:fontRef idx="minor">
                                  <a:schemeClr val="tx1"/>
                                </a:fontRef>
                              </wps:style>
                              <wps:bodyPr/>
                            </wps:wsp>
                            <wps:wsp>
                              <wps:cNvPr id="655" name="Rechte verbindingslijn met pijl 655"/>
                              <wps:cNvCnPr/>
                              <wps:spPr>
                                <a:xfrm rot="5400000">
                                  <a:off x="-67247" y="329338"/>
                                  <a:ext cx="468306" cy="0"/>
                                </a:xfrm>
                                <a:prstGeom prst="straightConnector1">
                                  <a:avLst/>
                                </a:prstGeom>
                                <a:ln w="12700">
                                  <a:solidFill>
                                    <a:schemeClr val="tx1"/>
                                  </a:solidFill>
                                  <a:headEnd type="none" w="med" len="med"/>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B0D0740" id="Groep 651" o:spid="_x0000_s1026" style="position:absolute;margin-left:28.85pt;margin-top:5.4pt;width:126.45pt;height:52.35pt;z-index:251695104;mso-width-relative:margin;mso-height-relative:margin" coordorigin="1669" coordsize="16180,6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Y76DwMAALEOAAAOAAAAZHJzL2Uyb0RvYy54bWzsV8ly3CAQvacq/0DpbmuXxyrP+OAth1Ti&#10;spMPwAhJuBBQgGf5+zRoGduxk7FT5VxmDhokuqH78V4DJ6frjqMl1YZJMQ/iwyhAVBBZMdHMg58/&#10;Lg9mATIWiwpzKeg82FATnC4+fzpZqZImspW8ohrBIMKUKzUPWmtVGYaGtLTD5lAqKqCzlrrDFl51&#10;E1Yar2D0jodJFBXhSupKaUmoMfD1vO8MFn78uqbEfq9rQy3i8wBis/6p/fPOPcPFCS4bjVXLyBAG&#10;fkcUHWYCJp2GOscWowfNfhuqY0RLI2t7SGQXyrpmhPocIJs4epbNlZYPyufSlKtGTTABtM9wevew&#10;5NvySqtbda0BiZVqAAv/5nJZ17pz/xAlWnvINhNkdG0RgY9xEeXHcR4gAn1Fkc2yvMeUtAC8c4uL&#10;4jgqArT1Je3F5B3PoigevWcFtCGOcJw7fBLRSgFHzBYG828w3LZYUY+uKQGGa41YBTnkSYAE7oCr&#10;N5S0ljp23zHhGG04uxeoAzYpds+RM/Woef8zMWBoSgNwvgBgHEdpmqSPoRhhzNI8yQccPCknCHCp&#10;tLFXVHbINeaBsRqzprVnUgigt9SxJx5efjW2x250cCFwgVawBslRFHkzIzmrLhnnrtOrjJ5xjZYY&#10;9GHXI/pPrFqKqwtRIbtRAIoAGQduzI5WAeIUVO9aMDMuLWZ8a2k1w6LhvbXpBmNo9FFyAQvtlrRH&#10;y7fshtM+6htaw3I4+vRhu3qwjRQTQoUdo+UCrJ1bDXlNjkO+f3Ic7J0r9bXiLc6Th59ZCjs5d0xI&#10;/VLYW4Dr3n5EoM/bQXAnq43nkYcG2O5U+SG0B17uSvv077RHNWfqy7h8QwWJo1kWZaAvXytGtQP4&#10;QznYq2CvAk/3/6eCbHcVZDuoQEuo2HkWuZ+vCKMS8jw6ymEyUEKaHKfprK+gkxKKWeo2Tber7vcD&#10;2MWm4rrfDz5oP4Az3a77gT/yubDgGPXKMQi9poSD4ijJjvZCCPYHI3fuf8vByN8O4F7kLwzDHc5d&#10;vB6/+xPW9qa5+AUAAP//AwBQSwMEFAAGAAgAAAAhADPlmtDfAAAACQEAAA8AAABkcnMvZG93bnJl&#10;di54bWxMj8FqwzAQRO+F/oPYQm+N5AYnxbEcQmh7CoUmhZKbYm1sE2tlLMV2/r7bU3vcmWH2Tb6e&#10;XCsG7EPjSUMyUyCQSm8bqjR8Hd6eXkCEaMia1hNquGGAdXF/l5vM+pE+cdjHSnAJhcxoqGPsMilD&#10;WaMzYeY7JPbOvncm8tlX0vZm5HLXymelFtKZhvhDbTrc1lhe9len4X0042aevA67y3l7Ox7Sj+9d&#10;glo/PkybFYiIU/wLwy8+o0PBTCd/JRtEqyFdLjnJuuIF7M8TtQBxYiFJU5BFLv8vKH4AAAD//wMA&#10;UEsBAi0AFAAGAAgAAAAhALaDOJL+AAAA4QEAABMAAAAAAAAAAAAAAAAAAAAAAFtDb250ZW50X1R5&#10;cGVzXS54bWxQSwECLQAUAAYACAAAACEAOP0h/9YAAACUAQAACwAAAAAAAAAAAAAAAAAvAQAAX3Jl&#10;bHMvLnJlbHNQSwECLQAUAAYACAAAACEAfOmO+g8DAACxDgAADgAAAAAAAAAAAAAAAAAuAgAAZHJz&#10;L2Uyb0RvYy54bWxQSwECLQAUAAYACAAAACEAM+Wa0N8AAAAJAQAADwAAAAAAAAAAAAAAAABpBQAA&#10;ZHJzL2Rvd25yZXYueG1sUEsFBgAAAAAEAAQA8wAAAHUGAAAAAA==&#10;">
                      <v:shapetype id="_x0000_t32" coordsize="21600,21600" o:spt="32" o:oned="t" path="m,l21600,21600e" filled="f">
                        <v:path arrowok="t" fillok="f" o:connecttype="none"/>
                        <o:lock v:ext="edit" shapetype="t"/>
                      </v:shapetype>
                      <v:shape id="Rechte verbindingslijn met pijl 652" o:spid="_x0000_s1027" type="#_x0000_t32" style="position:absolute;left:11033;width:43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IOxAAAANwAAAAPAAAAZHJzL2Rvd25yZXYueG1sRI9Ba8JA&#10;FITvQv/D8oTezCYWJcRsxAqC4Embi7dH9pmkzb4N2TWm/fVuodDjMDPfMPl2Mp0YaXCtZQVJFIMg&#10;rqxuuVZQfhwWKQjnkTV2lknBNznYFi+zHDNtH3ym8eJrESDsMlTQeN9nUrqqIYMusj1x8G52MOiD&#10;HGqpB3wEuOnkMo7X0mDLYaHBnvYNVV+Xu1Gwn9ofPh2r92syfqbJG8bj6Vwq9TqfdhsQnib/H/5r&#10;H7WC9WoJv2fCEZDFEwAA//8DAFBLAQItABQABgAIAAAAIQDb4fbL7gAAAIUBAAATAAAAAAAAAAAA&#10;AAAAAAAAAABbQ29udGVudF9UeXBlc10ueG1sUEsBAi0AFAAGAAgAAAAhAFr0LFu/AAAAFQEAAAsA&#10;AAAAAAAAAAAAAAAAHwEAAF9yZWxzLy5yZWxzUEsBAi0AFAAGAAgAAAAhAH584g7EAAAA3AAAAA8A&#10;AAAAAAAAAAAAAAAABwIAAGRycy9kb3ducmV2LnhtbFBLBQYAAAAAAwADALcAAAD4AgAAAAA=&#10;" strokecolor="black [3213]" strokeweight="1pt">
                        <v:stroke endarrow="block" endarrowwidth="narrow" endarrowlength="short"/>
                      </v:shape>
                      <v:shape id="Rechte verbindingslijn met pijl 653" o:spid="_x0000_s1028" type="#_x0000_t32" style="position:absolute;left:10840;top:6686;width:435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Sh1xQAAANwAAAAPAAAAZHJzL2Rvd25yZXYueG1sRI9BawIx&#10;FITvgv8hvEIvUrNWlLoaxQoLvXioq54fm+fu0uRlSVLd9tc3QsHjMDPfMKtNb424kg+tYwWTcQaC&#10;uHK65VrBsSxe3kCEiKzROCYFPxRgsx4OVphrd+NPuh5iLRKEQ44Kmhi7XMpQNWQxjF1HnLyL8xZj&#10;kr6W2uMtwa2Rr1k2lxZbTgsNdrRrqPo6fFsFi1l/3G3L/XtxHlFRnqbm15+MUs9P/XYJIlIfH+H/&#10;9odWMJ9N4X4mHQG5/gMAAP//AwBQSwECLQAUAAYACAAAACEA2+H2y+4AAACFAQAAEwAAAAAAAAAA&#10;AAAAAAAAAAAAW0NvbnRlbnRfVHlwZXNdLnhtbFBLAQItABQABgAIAAAAIQBa9CxbvwAAABUBAAAL&#10;AAAAAAAAAAAAAAAAAB8BAABfcmVscy8ucmVsc1BLAQItABQABgAIAAAAIQB1gSh1xQAAANwAAAAP&#10;AAAAAAAAAAAAAAAAAAcCAABkcnMvZG93bnJldi54bWxQSwUGAAAAAAMAAwC3AAAA+QIAAAAA&#10;" strokecolor="black [3213]" strokeweight="1pt">
                        <v:stroke endarrow="block" endarrowwidth="narrow" endarrowlength="short"/>
                      </v:shape>
                      <v:shape id="Rechte verbindingslijn met pijl 654" o:spid="_x0000_s1029" type="#_x0000_t32" style="position:absolute;left:15507;top:3293;width:4683;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MX2wwAAANwAAAAPAAAAZHJzL2Rvd25yZXYueG1sRI9Pi8Iw&#10;FMTvwn6H8Ba8abKiRbpGkQX/goeq7PnRPNti81KaqPXbG2Fhj8PM/IaZLTpbizu1vnKs4WuoQBDn&#10;zlRcaDifVoMpCB+QDdaOScOTPCzmH70ZpsY9OKP7MRQiQtinqKEMoUml9HlJFv3QNcTRu7jWYoiy&#10;LaRp8RHhtpYjpRJpseK4UGJDPyXl1+PNalC7aZJVp8Nm34zWmJtf5baHq9b9z275DSJQF/7Df+2t&#10;0ZBMxvA+E4+AnL8AAAD//wMAUEsBAi0AFAAGAAgAAAAhANvh9svuAAAAhQEAABMAAAAAAAAAAAAA&#10;AAAAAAAAAFtDb250ZW50X1R5cGVzXS54bWxQSwECLQAUAAYACAAAACEAWvQsW78AAAAVAQAACwAA&#10;AAAAAAAAAAAAAAAfAQAAX3JlbHMvLnJlbHNQSwECLQAUAAYACAAAACEAhgDF9sMAAADcAAAADwAA&#10;AAAAAAAAAAAAAAAHAgAAZHJzL2Rvd25yZXYueG1sUEsFBgAAAAADAAMAtwAAAPcCAAAAAA==&#10;" strokecolor="black [3213]" strokeweight="1pt">
                        <v:stroke endarrow="block" endarrowwidth="narrow" endarrowlength="short"/>
                      </v:shape>
                      <v:shape id="Rechte verbindingslijn met pijl 655" o:spid="_x0000_s1030" type="#_x0000_t32" style="position:absolute;left:-673;top:3293;width:4683;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GBtwwAAANwAAAAPAAAAZHJzL2Rvd25yZXYueG1sRI9Pi8Iw&#10;FMTvwn6H8Ba8abKCRappkYXdVcGDf/D8aJ5tsXkpTVbrtzeC4HGYmd8wi7y3jbhS52vHGr7GCgRx&#10;4UzNpYbj4Wc0A+EDssHGMWm4k4c8+xgsMDXuxju67kMpIoR9ihqqENpUSl9UZNGPXUscvbPrLIYo&#10;u1KaDm8Rbhs5USqRFmuOCxW29F1Rcdn/Ww1qPUt29WH7t2knv1iYk3Kr7UXr4We/nIMI1Id3+NVe&#10;GQ3JdArPM/EIyOwBAAD//wMAUEsBAi0AFAAGAAgAAAAhANvh9svuAAAAhQEAABMAAAAAAAAAAAAA&#10;AAAAAAAAAFtDb250ZW50X1R5cGVzXS54bWxQSwECLQAUAAYACAAAACEAWvQsW78AAAAVAQAACwAA&#10;AAAAAAAAAAAAAAAfAQAAX3JlbHMvLnJlbHNQSwECLQAUAAYACAAAACEA6UxgbcMAAADcAAAADwAA&#10;AAAAAAAAAAAAAAAHAgAAZHJzL2Rvd25yZXYueG1sUEsFBgAAAAADAAMAtwAAAPcCAAAAAA==&#10;" strokecolor="black [3213]" strokeweight="1pt">
                        <v:stroke endarrow="block" endarrowwidth="narrow" endarrowlength="short"/>
                      </v:shape>
                    </v:group>
                  </w:pict>
                </mc:Fallback>
              </mc:AlternateContent>
            </w:r>
            <w:r w:rsidRPr="003470CC">
              <w:rPr>
                <w:sz w:val="18"/>
                <w:szCs w:val="18"/>
              </w:rPr>
              <w:t>MACROSITUATIE 1</w:t>
            </w:r>
            <w:r w:rsidRPr="003470CC">
              <w:rPr>
                <w:sz w:val="18"/>
                <w:szCs w:val="18"/>
              </w:rPr>
              <w:tab/>
            </w:r>
            <w:r w:rsidRPr="003470CC">
              <w:rPr>
                <w:sz w:val="18"/>
                <w:szCs w:val="18"/>
              </w:rPr>
              <w:tab/>
              <w:t>microsituatie 1</w:t>
            </w:r>
          </w:p>
          <w:p w14:paraId="43A5D736" w14:textId="77777777" w:rsidR="004027F2" w:rsidRPr="003470CC" w:rsidRDefault="004027F2" w:rsidP="004027F2">
            <w:pPr>
              <w:widowControl w:val="0"/>
              <w:tabs>
                <w:tab w:val="left" w:pos="340"/>
              </w:tabs>
              <w:rPr>
                <w:sz w:val="18"/>
                <w:szCs w:val="18"/>
              </w:rPr>
            </w:pPr>
          </w:p>
          <w:p w14:paraId="4C3E0D48" w14:textId="77777777" w:rsidR="004027F2" w:rsidRPr="003470CC" w:rsidRDefault="008208E6" w:rsidP="004027F2">
            <w:pPr>
              <w:widowControl w:val="0"/>
              <w:tabs>
                <w:tab w:val="left" w:pos="340"/>
              </w:tabs>
              <w:rPr>
                <w:sz w:val="18"/>
                <w:szCs w:val="18"/>
              </w:rPr>
            </w:pPr>
            <w:r>
              <w:rPr>
                <w:sz w:val="18"/>
                <w:szCs w:val="18"/>
              </w:rPr>
              <w:tab/>
              <w:t>VERANDERING VAN</w:t>
            </w:r>
            <w:r>
              <w:rPr>
                <w:sz w:val="18"/>
                <w:szCs w:val="18"/>
              </w:rPr>
              <w:tab/>
              <w:t xml:space="preserve">          </w:t>
            </w:r>
            <w:r w:rsidR="004027F2" w:rsidRPr="003470CC">
              <w:rPr>
                <w:sz w:val="18"/>
                <w:szCs w:val="18"/>
              </w:rPr>
              <w:t>veranderingen in positie en/of snelheid</w:t>
            </w:r>
          </w:p>
          <w:p w14:paraId="039054C2" w14:textId="77777777" w:rsidR="004027F2" w:rsidRPr="003470CC" w:rsidRDefault="004027F2" w:rsidP="004027F2">
            <w:pPr>
              <w:widowControl w:val="0"/>
              <w:tabs>
                <w:tab w:val="left" w:pos="340"/>
              </w:tabs>
              <w:rPr>
                <w:sz w:val="18"/>
                <w:szCs w:val="18"/>
              </w:rPr>
            </w:pPr>
            <w:r w:rsidRPr="003470CC">
              <w:rPr>
                <w:sz w:val="18"/>
                <w:szCs w:val="18"/>
              </w:rPr>
              <w:tab/>
              <w:t>MACROVARIABELEN</w:t>
            </w:r>
            <w:r w:rsidR="008208E6">
              <w:rPr>
                <w:sz w:val="18"/>
                <w:szCs w:val="18"/>
              </w:rPr>
              <w:tab/>
              <w:t xml:space="preserve">          </w:t>
            </w:r>
            <w:r w:rsidRPr="003470CC">
              <w:rPr>
                <w:sz w:val="18"/>
                <w:szCs w:val="18"/>
              </w:rPr>
              <w:t>van (onveranderlijke) deeltjes</w:t>
            </w:r>
          </w:p>
          <w:p w14:paraId="53104289" w14:textId="77777777" w:rsidR="004027F2" w:rsidRPr="003470CC" w:rsidRDefault="004027F2" w:rsidP="004027F2">
            <w:pPr>
              <w:widowControl w:val="0"/>
              <w:tabs>
                <w:tab w:val="left" w:pos="340"/>
              </w:tabs>
              <w:rPr>
                <w:sz w:val="18"/>
                <w:szCs w:val="18"/>
              </w:rPr>
            </w:pPr>
          </w:p>
          <w:p w14:paraId="31D5541E" w14:textId="77777777" w:rsidR="004027F2" w:rsidRPr="003470CC" w:rsidRDefault="004027F2" w:rsidP="004027F2">
            <w:pPr>
              <w:widowControl w:val="0"/>
              <w:tabs>
                <w:tab w:val="left" w:pos="340"/>
              </w:tabs>
              <w:rPr>
                <w:sz w:val="18"/>
                <w:szCs w:val="18"/>
              </w:rPr>
            </w:pPr>
            <w:r w:rsidRPr="003470CC">
              <w:rPr>
                <w:sz w:val="18"/>
                <w:szCs w:val="18"/>
              </w:rPr>
              <w:t>MACROSITUATIE 2</w:t>
            </w:r>
            <w:r w:rsidRPr="003470CC">
              <w:rPr>
                <w:sz w:val="18"/>
                <w:szCs w:val="18"/>
              </w:rPr>
              <w:tab/>
            </w:r>
            <w:r w:rsidRPr="003470CC">
              <w:rPr>
                <w:sz w:val="18"/>
                <w:szCs w:val="18"/>
              </w:rPr>
              <w:tab/>
              <w:t>microsituatie 2</w:t>
            </w:r>
          </w:p>
        </w:tc>
      </w:tr>
    </w:tbl>
    <w:p w14:paraId="4CDE494B" w14:textId="2A1EB384" w:rsidR="004027F2" w:rsidRPr="003470CC" w:rsidRDefault="004027F2" w:rsidP="008208E6">
      <w:pPr>
        <w:widowControl w:val="0"/>
        <w:tabs>
          <w:tab w:val="left" w:pos="340"/>
        </w:tabs>
        <w:spacing w:before="120" w:after="200"/>
        <w:ind w:left="340" w:hanging="340"/>
        <w:rPr>
          <w:sz w:val="18"/>
          <w:szCs w:val="18"/>
        </w:rPr>
      </w:pPr>
      <w:r w:rsidRPr="003470CC">
        <w:rPr>
          <w:sz w:val="18"/>
          <w:szCs w:val="18"/>
        </w:rPr>
        <w:t>Figuur 1– Algemene structuur van een deeltjesverklaring.</w:t>
      </w:r>
    </w:p>
    <w:p w14:paraId="06AE9160" w14:textId="77777777" w:rsidR="004027F2" w:rsidRPr="008208E6" w:rsidRDefault="004027F2" w:rsidP="004027F2">
      <w:pPr>
        <w:widowControl w:val="0"/>
        <w:tabs>
          <w:tab w:val="left" w:pos="340"/>
        </w:tabs>
        <w:ind w:left="340" w:hanging="340"/>
        <w:jc w:val="both"/>
        <w:rPr>
          <w:b/>
          <w:color w:val="0070C0"/>
          <w:szCs w:val="20"/>
        </w:rPr>
      </w:pPr>
      <w:r w:rsidRPr="008208E6">
        <w:rPr>
          <w:b/>
          <w:color w:val="0070C0"/>
          <w:szCs w:val="20"/>
        </w:rPr>
        <w:t>Ontwikkeling van een deeltjesmodel</w:t>
      </w:r>
    </w:p>
    <w:p w14:paraId="720BBC28" w14:textId="77777777" w:rsidR="004027F2" w:rsidRDefault="004027F2" w:rsidP="008208E6">
      <w:pPr>
        <w:pStyle w:val="Eerstealinea"/>
        <w:jc w:val="both"/>
      </w:pPr>
      <w:r w:rsidRPr="00A17E17">
        <w:t xml:space="preserve">Wanneer we willen bereiken dat leerlingen </w:t>
      </w:r>
      <w:r>
        <w:t>het basismodel</w:t>
      </w:r>
      <w:r w:rsidRPr="00A17E17">
        <w:t xml:space="preserve"> verder uitbouwen, dan moeten motieven worden opgeroepen voor het stellen van verdere hypothesen. Op basis van de literatuur mag verwacht worden dat met name</w:t>
      </w:r>
      <w:r>
        <w:t xml:space="preserve"> de volgende</w:t>
      </w:r>
      <w:r w:rsidRPr="00A17E17">
        <w:t xml:space="preserve"> hypothesen</w:t>
      </w:r>
      <w:r>
        <w:t xml:space="preserve"> voor leerlingen problematisch kunnen zijn: </w:t>
      </w:r>
      <w:r w:rsidRPr="00A17E17">
        <w:t>het onveranderlijk zijn van deeltjes, het voortdurend bewegen van deeltjes (ook van de deeltjes van vaste stoffen) en het bestaan van lege ruimte tussen de deeltjes</w:t>
      </w:r>
      <w:r>
        <w:t xml:space="preserve">. </w:t>
      </w:r>
    </w:p>
    <w:p w14:paraId="473E31C8" w14:textId="77777777" w:rsidR="004027F2" w:rsidRDefault="004027F2" w:rsidP="008208E6">
      <w:pPr>
        <w:jc w:val="both"/>
      </w:pPr>
      <w:r w:rsidRPr="00A17E17">
        <w:t xml:space="preserve">Een goede reden om aan te nemen dat er lege ruimte tussen de deeltjes is en dat de deeltjes elastisch botsen, </w:t>
      </w:r>
      <w:r>
        <w:t xml:space="preserve">komt voort uit </w:t>
      </w:r>
      <w:r w:rsidRPr="00A17E17">
        <w:t>de hypothese dat de deeltjes voortdurend bewe</w:t>
      </w:r>
      <w:r w:rsidR="008208E6">
        <w:softHyphen/>
      </w:r>
      <w:r w:rsidRPr="00A17E17">
        <w:t>gen.</w:t>
      </w:r>
      <w:r>
        <w:t xml:space="preserve"> Want dat </w:t>
      </w:r>
      <w:r w:rsidRPr="00A17E17">
        <w:t>laatste is alleen mogelijk</w:t>
      </w:r>
      <w:r>
        <w:t xml:space="preserve"> als</w:t>
      </w:r>
      <w:r w:rsidRPr="00A17E17">
        <w:t xml:space="preserve"> er netto geen beweging verloren gaat door bij</w:t>
      </w:r>
      <w:r>
        <w:softHyphen/>
      </w:r>
      <w:r w:rsidRPr="00A17E17">
        <w:t xml:space="preserve">voorbeeld wrijving met een substraat waar de deeltjes doorheen zouden moeten bewegen, of door onderlinge botsingen. </w:t>
      </w:r>
      <w:r>
        <w:t>Omdat</w:t>
      </w:r>
      <w:r w:rsidRPr="00A17E17">
        <w:t xml:space="preserve"> lege ruimte en volkomen elastische botsingen in de macroscopische wereld geen alledaagse </w:t>
      </w:r>
      <w:r>
        <w:t>verschijnselen</w:t>
      </w:r>
      <w:r w:rsidRPr="00A17E17">
        <w:t xml:space="preserve"> zijn, kan de stap naar dergelijke aan</w:t>
      </w:r>
      <w:r>
        <w:softHyphen/>
      </w:r>
      <w:r w:rsidRPr="00A17E17">
        <w:t xml:space="preserve">namen voor leerlingen pas echt </w:t>
      </w:r>
      <w:r>
        <w:t>aannemelijk</w:t>
      </w:r>
      <w:r w:rsidRPr="00A17E17">
        <w:t xml:space="preserve"> worden wanneer de deeltjes </w:t>
      </w:r>
      <w:r>
        <w:t>al</w:t>
      </w:r>
      <w:r w:rsidRPr="00A17E17">
        <w:t xml:space="preserve"> wezenlijk verschillen van macrodeeltjes. Ofwel, de twee onderscheidende aspecten van </w:t>
      </w:r>
      <w:r>
        <w:t>onverander</w:t>
      </w:r>
      <w:r w:rsidR="008208E6">
        <w:softHyphen/>
      </w:r>
      <w:r>
        <w:t>lijkheid</w:t>
      </w:r>
      <w:r w:rsidRPr="00A17E17">
        <w:t xml:space="preserve"> en voortdurende beweging (in hun samenhang) moeten vo</w:t>
      </w:r>
      <w:r>
        <w:t>or hen al zinvol zijn geworden.</w:t>
      </w:r>
    </w:p>
    <w:p w14:paraId="3808AB2F" w14:textId="77777777" w:rsidR="004027F2" w:rsidRPr="008208E6" w:rsidRDefault="004027F2" w:rsidP="008208E6">
      <w:pPr>
        <w:widowControl w:val="0"/>
        <w:tabs>
          <w:tab w:val="left" w:pos="340"/>
        </w:tabs>
        <w:spacing w:before="200"/>
        <w:ind w:left="340" w:hanging="340"/>
        <w:jc w:val="both"/>
        <w:rPr>
          <w:b/>
          <w:color w:val="0070C0"/>
          <w:szCs w:val="20"/>
        </w:rPr>
      </w:pPr>
      <w:r w:rsidRPr="008208E6">
        <w:rPr>
          <w:b/>
          <w:color w:val="0070C0"/>
          <w:szCs w:val="20"/>
        </w:rPr>
        <w:t>Deeltjesmodel en temperatuur</w:t>
      </w:r>
    </w:p>
    <w:p w14:paraId="3F9C08A2" w14:textId="77777777" w:rsidR="004027F2" w:rsidRDefault="004027F2" w:rsidP="008208E6">
      <w:pPr>
        <w:pStyle w:val="Eerstealinea"/>
        <w:jc w:val="both"/>
      </w:pPr>
      <w:r w:rsidRPr="00A17E17">
        <w:t>Zowel bij de ontwikke</w:t>
      </w:r>
      <w:r>
        <w:softHyphen/>
      </w:r>
      <w:r w:rsidRPr="00A17E17">
        <w:t xml:space="preserve">ling van het basismodel van bewegende deeltjes tot een model waarbij ook de </w:t>
      </w:r>
      <w:r>
        <w:t>onveranderlijkheid</w:t>
      </w:r>
      <w:r w:rsidRPr="00A17E17">
        <w:t xml:space="preserve"> van de deeltjes een </w:t>
      </w:r>
      <w:r>
        <w:t>aannemelijk</w:t>
      </w:r>
      <w:r w:rsidRPr="00A17E17">
        <w:t xml:space="preserve"> aspect is, als ter voor</w:t>
      </w:r>
      <w:r w:rsidR="008208E6">
        <w:softHyphen/>
      </w:r>
      <w:r w:rsidRPr="00A17E17">
        <w:t>bereiding op de aanname dat ook de deeltjes van vloeistof</w:t>
      </w:r>
      <w:r>
        <w:softHyphen/>
      </w:r>
      <w:r w:rsidRPr="00A17E17">
        <w:t>fen en zelfs van vaste stoffen voort</w:t>
      </w:r>
      <w:r>
        <w:softHyphen/>
      </w:r>
      <w:r w:rsidRPr="00A17E17">
        <w:t>durend bewegen, is een belangrijke rol weg</w:t>
      </w:r>
      <w:r>
        <w:softHyphen/>
      </w:r>
      <w:r w:rsidRPr="00A17E17">
        <w:t>gelegd voor de relatie tussen de tempe</w:t>
      </w:r>
      <w:r w:rsidR="008208E6">
        <w:softHyphen/>
      </w:r>
      <w:r w:rsidRPr="00A17E17">
        <w:t>ratuur van een hoeveelheid gas en de gemiddelde</w:t>
      </w:r>
      <w:r>
        <w:t xml:space="preserve"> snelheid (of</w:t>
      </w:r>
      <w:r w:rsidRPr="00A17E17">
        <w:t xml:space="preserve"> kinetische energie</w:t>
      </w:r>
      <w:r>
        <w:t>)</w:t>
      </w:r>
      <w:r w:rsidRPr="00A17E17">
        <w:t xml:space="preserve"> van de deeltjes. </w:t>
      </w:r>
      <w:r>
        <w:t>L</w:t>
      </w:r>
      <w:r w:rsidRPr="00A17E17">
        <w:t>eerlingen</w:t>
      </w:r>
      <w:r>
        <w:t xml:space="preserve"> zullen echter</w:t>
      </w:r>
      <w:r w:rsidRPr="00A17E17">
        <w:t xml:space="preserve"> in eerste instantie geneigd zijn aan</w:t>
      </w:r>
      <w:r>
        <w:t xml:space="preserve"> de</w:t>
      </w:r>
      <w:r w:rsidRPr="00A17E17">
        <w:t xml:space="preserve"> deeltjes een tem</w:t>
      </w:r>
      <w:r>
        <w:softHyphen/>
      </w:r>
      <w:r w:rsidRPr="00A17E17">
        <w:t>peratuur toe te kennen die correspondeert met de macroscopische temperatuur van het gas. We willen leerlingen dus goede redenen laten ontwikkelen om af te gaan zien van deze relatie, en zelfs om helemaal af te gaan zien van het toeken</w:t>
      </w:r>
      <w:r>
        <w:softHyphen/>
      </w:r>
      <w:r w:rsidRPr="00A17E17">
        <w:t>nen van een temperatuur aan deeltjes. Hiertoe worden activiteiten aangeboden die hen stimuleren om verklaringen te genereren voor drukverhoging tijdens temperatuurstijging en voor warmtetrans</w:t>
      </w:r>
      <w:r>
        <w:softHyphen/>
      </w:r>
      <w:r w:rsidRPr="00A17E17">
        <w:t>port</w:t>
      </w:r>
      <w:r>
        <w:t xml:space="preserve">. </w:t>
      </w:r>
      <w:r>
        <w:lastRenderedPageBreak/>
        <w:t xml:space="preserve">Daarbij moet </w:t>
      </w:r>
      <w:r w:rsidRPr="00A17E17">
        <w:t>eerst duidelijk worden dat drukverhoging tijdens temperatuur</w:t>
      </w:r>
      <w:r>
        <w:softHyphen/>
      </w:r>
      <w:r w:rsidRPr="00A17E17">
        <w:t>stijging beter verklaard wordt door aan te nemen dat de deeltjes sneller gaan bewegen, dan door aan te nemen dat de deel</w:t>
      </w:r>
      <w:r>
        <w:t xml:space="preserve">tjes zelf </w:t>
      </w:r>
      <w:r w:rsidRPr="00A17E17">
        <w:t>veranderen</w:t>
      </w:r>
      <w:r>
        <w:t xml:space="preserve"> (van temperatuur, van massa of van volume)</w:t>
      </w:r>
      <w:r w:rsidRPr="00A17E17">
        <w:t>.</w:t>
      </w:r>
    </w:p>
    <w:p w14:paraId="60041188" w14:textId="3536639E" w:rsidR="004027F2" w:rsidRDefault="004027F2" w:rsidP="008208E6">
      <w:pPr>
        <w:jc w:val="both"/>
      </w:pPr>
      <w:r>
        <w:t>Via activiteiten in aangeboden werkbladen wordt leerlingen gevraagd om vier hypo</w:t>
      </w:r>
      <w:r w:rsidR="008208E6">
        <w:softHyphen/>
      </w:r>
      <w:r>
        <w:t>thesen met elkaar te vergelijken.</w:t>
      </w:r>
      <w:r w:rsidRPr="00A17E17">
        <w:t xml:space="preserve"> </w:t>
      </w:r>
      <w:r>
        <w:t xml:space="preserve">Het hieronder in figuur </w:t>
      </w:r>
      <w:r w:rsidR="00BD296B">
        <w:t>2</w:t>
      </w:r>
      <w:r>
        <w:t xml:space="preserve"> weerge</w:t>
      </w:r>
      <w:r>
        <w:softHyphen/>
        <w:t>geven werkblad geeft een indruk van hoe dat gedaan kan worden voor de hypothese dat de massa van de deel</w:t>
      </w:r>
      <w:r w:rsidR="0079402E">
        <w:softHyphen/>
      </w:r>
      <w:r>
        <w:t xml:space="preserve">tjes verandert. Er zijn bij deze activiteit vergelijkbare werkbladen voor de drie andere </w:t>
      </w:r>
      <w:r w:rsidR="0079402E">
        <w:t>hypo</w:t>
      </w:r>
      <w:r>
        <w:t>thesen (toename van snelheid, volume en temperatuur van de deeltjes). Let op het gebruik van hoofdletters in het werkblad, die terugverwijzen naar het verklaringsschema.</w:t>
      </w:r>
    </w:p>
    <w:p w14:paraId="172170B7" w14:textId="77777777" w:rsidR="004027F2" w:rsidRPr="00774B82" w:rsidRDefault="004027F2" w:rsidP="00774B82">
      <w:pPr>
        <w:widowControl w:val="0"/>
        <w:tabs>
          <w:tab w:val="left" w:pos="340"/>
        </w:tabs>
        <w:ind w:firstLine="0"/>
        <w:jc w:val="both"/>
        <w:rPr>
          <w:sz w:val="18"/>
          <w:szCs w:val="18"/>
        </w:rPr>
      </w:pPr>
    </w:p>
    <w:tbl>
      <w:tblPr>
        <w:tblStyle w:val="Tabelraster"/>
        <w:tblW w:w="720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57" w:type="dxa"/>
          <w:left w:w="57" w:type="dxa"/>
          <w:bottom w:w="57" w:type="dxa"/>
          <w:right w:w="57" w:type="dxa"/>
        </w:tblCellMar>
        <w:tblLook w:val="04A0" w:firstRow="1" w:lastRow="0" w:firstColumn="1" w:lastColumn="0" w:noHBand="0" w:noVBand="1"/>
      </w:tblPr>
      <w:tblGrid>
        <w:gridCol w:w="1863"/>
        <w:gridCol w:w="5338"/>
      </w:tblGrid>
      <w:tr w:rsidR="004027F2" w14:paraId="589902F0" w14:textId="77777777" w:rsidTr="007C43DC">
        <w:tc>
          <w:tcPr>
            <w:tcW w:w="1701" w:type="dxa"/>
            <w:shd w:val="clear" w:color="auto" w:fill="D9D9D9" w:themeFill="background1" w:themeFillShade="D9"/>
          </w:tcPr>
          <w:p w14:paraId="78EDDBF1" w14:textId="77777777" w:rsidR="004027F2" w:rsidRPr="00067F9A" w:rsidRDefault="004027F2" w:rsidP="004027F2">
            <w:pPr>
              <w:widowControl w:val="0"/>
              <w:tabs>
                <w:tab w:val="left" w:pos="340"/>
              </w:tabs>
              <w:rPr>
                <w:b/>
                <w:color w:val="0070C0"/>
                <w:sz w:val="18"/>
                <w:szCs w:val="18"/>
              </w:rPr>
            </w:pPr>
          </w:p>
        </w:tc>
        <w:tc>
          <w:tcPr>
            <w:tcW w:w="4875" w:type="dxa"/>
            <w:shd w:val="clear" w:color="auto" w:fill="D9D9D9" w:themeFill="background1" w:themeFillShade="D9"/>
          </w:tcPr>
          <w:p w14:paraId="581BA6FC" w14:textId="77777777" w:rsidR="004027F2" w:rsidRPr="008208E6" w:rsidRDefault="004027F2" w:rsidP="008208E6">
            <w:pPr>
              <w:widowControl w:val="0"/>
              <w:tabs>
                <w:tab w:val="left" w:pos="340"/>
              </w:tabs>
              <w:ind w:firstLine="0"/>
              <w:rPr>
                <w:b/>
                <w:color w:val="0070C0"/>
                <w:sz w:val="20"/>
                <w:szCs w:val="20"/>
              </w:rPr>
            </w:pPr>
            <w:r w:rsidRPr="008208E6">
              <w:rPr>
                <w:b/>
                <w:color w:val="0070C0"/>
                <w:sz w:val="20"/>
                <w:szCs w:val="20"/>
              </w:rPr>
              <w:t>Werkblad activiteit 7: Massa</w:t>
            </w:r>
          </w:p>
          <w:p w14:paraId="37E1E3E5" w14:textId="77777777" w:rsidR="004027F2" w:rsidRPr="008208E6" w:rsidRDefault="004027F2" w:rsidP="007C43DC">
            <w:pPr>
              <w:widowControl w:val="0"/>
              <w:tabs>
                <w:tab w:val="left" w:pos="284"/>
              </w:tabs>
              <w:spacing w:before="120"/>
              <w:ind w:firstLine="0"/>
              <w:rPr>
                <w:b/>
                <w:sz w:val="18"/>
                <w:szCs w:val="18"/>
              </w:rPr>
            </w:pPr>
            <w:r w:rsidRPr="008208E6">
              <w:rPr>
                <w:b/>
                <w:sz w:val="18"/>
                <w:szCs w:val="18"/>
              </w:rPr>
              <w:t>Probleem</w:t>
            </w:r>
          </w:p>
          <w:p w14:paraId="6FF09391" w14:textId="77777777" w:rsidR="004027F2" w:rsidRPr="008208E6" w:rsidRDefault="004027F2" w:rsidP="008208E6">
            <w:pPr>
              <w:widowControl w:val="0"/>
              <w:tabs>
                <w:tab w:val="left" w:pos="284"/>
              </w:tabs>
              <w:ind w:firstLine="0"/>
              <w:rPr>
                <w:sz w:val="18"/>
                <w:szCs w:val="18"/>
              </w:rPr>
            </w:pPr>
            <w:r w:rsidRPr="008208E6">
              <w:rPr>
                <w:sz w:val="18"/>
                <w:szCs w:val="18"/>
              </w:rPr>
              <w:t>We weten nog niet hoe we kunnen verklaren dat, als de TEMPERA</w:t>
            </w:r>
            <w:r w:rsidR="007C43DC">
              <w:rPr>
                <w:sz w:val="18"/>
                <w:szCs w:val="18"/>
              </w:rPr>
              <w:softHyphen/>
            </w:r>
            <w:r w:rsidRPr="008208E6">
              <w:rPr>
                <w:sz w:val="18"/>
                <w:szCs w:val="18"/>
              </w:rPr>
              <w:t>TUUR van een hoeveelheid gas stijgt (bij constant VOLUME), de DRUK van het gas ook groter wordt.</w:t>
            </w:r>
          </w:p>
          <w:p w14:paraId="7B5A1789" w14:textId="77777777" w:rsidR="004027F2" w:rsidRPr="008208E6" w:rsidRDefault="004027F2" w:rsidP="008208E6">
            <w:pPr>
              <w:widowControl w:val="0"/>
              <w:tabs>
                <w:tab w:val="left" w:pos="284"/>
              </w:tabs>
              <w:ind w:firstLine="0"/>
              <w:rPr>
                <w:sz w:val="18"/>
                <w:szCs w:val="18"/>
              </w:rPr>
            </w:pPr>
            <w:r w:rsidRPr="008208E6">
              <w:rPr>
                <w:sz w:val="18"/>
                <w:szCs w:val="18"/>
              </w:rPr>
              <w:t>Als we het gas vergelijken met een verzameling bewegende bolletjes, moeten we een manier vinden waarop de kracht, uitgeoefend door de bolletjes als gevolg van botsingen, toeneemt.</w:t>
            </w:r>
          </w:p>
          <w:p w14:paraId="4A45D855" w14:textId="77777777" w:rsidR="004027F2" w:rsidRPr="008208E6" w:rsidRDefault="004027F2" w:rsidP="008208E6">
            <w:pPr>
              <w:widowControl w:val="0"/>
              <w:tabs>
                <w:tab w:val="left" w:pos="284"/>
              </w:tabs>
              <w:ind w:firstLine="0"/>
              <w:rPr>
                <w:sz w:val="18"/>
                <w:szCs w:val="18"/>
              </w:rPr>
            </w:pPr>
            <w:r w:rsidRPr="008208E6">
              <w:rPr>
                <w:sz w:val="18"/>
                <w:szCs w:val="18"/>
              </w:rPr>
              <w:t xml:space="preserve">Veronderstel dat de </w:t>
            </w:r>
            <w:r w:rsidRPr="008208E6">
              <w:rPr>
                <w:i/>
                <w:sz w:val="18"/>
                <w:szCs w:val="18"/>
              </w:rPr>
              <w:t>massa</w:t>
            </w:r>
            <w:r w:rsidRPr="008208E6">
              <w:rPr>
                <w:sz w:val="18"/>
                <w:szCs w:val="18"/>
              </w:rPr>
              <w:t xml:space="preserve"> van de bolletjes toeneemt. Is dit een oplos</w:t>
            </w:r>
            <w:r w:rsidR="00774B82">
              <w:rPr>
                <w:sz w:val="18"/>
                <w:szCs w:val="18"/>
              </w:rPr>
              <w:softHyphen/>
            </w:r>
            <w:r w:rsidRPr="008208E6">
              <w:rPr>
                <w:sz w:val="18"/>
                <w:szCs w:val="18"/>
              </w:rPr>
              <w:t>sing voor het probleem?</w:t>
            </w:r>
          </w:p>
          <w:p w14:paraId="74890E91" w14:textId="77777777" w:rsidR="004027F2" w:rsidRPr="008208E6" w:rsidRDefault="004027F2" w:rsidP="00774B82">
            <w:pPr>
              <w:widowControl w:val="0"/>
              <w:tabs>
                <w:tab w:val="left" w:pos="284"/>
              </w:tabs>
              <w:spacing w:before="60"/>
              <w:ind w:left="284" w:hanging="284"/>
              <w:rPr>
                <w:sz w:val="18"/>
                <w:szCs w:val="18"/>
              </w:rPr>
            </w:pPr>
            <w:r w:rsidRPr="007C43DC">
              <w:rPr>
                <w:sz w:val="16"/>
                <w:szCs w:val="16"/>
              </w:rPr>
              <w:t>●</w:t>
            </w:r>
            <w:r w:rsidRPr="008208E6">
              <w:rPr>
                <w:sz w:val="18"/>
                <w:szCs w:val="18"/>
              </w:rPr>
              <w:tab/>
              <w:t>Bespreek dit in je groep. Probeer het eens te worden over het ant</w:t>
            </w:r>
            <w:r w:rsidR="00774B82">
              <w:rPr>
                <w:sz w:val="18"/>
                <w:szCs w:val="18"/>
              </w:rPr>
              <w:softHyphen/>
            </w:r>
            <w:r w:rsidRPr="008208E6">
              <w:rPr>
                <w:sz w:val="18"/>
                <w:szCs w:val="18"/>
              </w:rPr>
              <w:t>woord op de volgende vragen.</w:t>
            </w:r>
          </w:p>
          <w:p w14:paraId="4900BAC6" w14:textId="77777777" w:rsidR="004027F2" w:rsidRPr="008208E6" w:rsidRDefault="007C43DC" w:rsidP="007C43DC">
            <w:pPr>
              <w:widowControl w:val="0"/>
              <w:tabs>
                <w:tab w:val="left" w:pos="284"/>
              </w:tabs>
              <w:ind w:firstLine="0"/>
              <w:rPr>
                <w:sz w:val="18"/>
                <w:szCs w:val="18"/>
              </w:rPr>
            </w:pPr>
            <w:r>
              <w:rPr>
                <w:sz w:val="18"/>
                <w:szCs w:val="18"/>
              </w:rPr>
              <w:tab/>
            </w:r>
            <w:r w:rsidR="004027F2" w:rsidRPr="008208E6">
              <w:rPr>
                <w:sz w:val="18"/>
                <w:szCs w:val="18"/>
              </w:rPr>
              <w:t>Als de massa van de bolletjes driemaal zo groot wordt:</w:t>
            </w:r>
          </w:p>
          <w:p w14:paraId="3C0A1F90" w14:textId="77777777" w:rsidR="004027F2" w:rsidRPr="008208E6" w:rsidRDefault="004027F2" w:rsidP="004027F2">
            <w:pPr>
              <w:widowControl w:val="0"/>
              <w:tabs>
                <w:tab w:val="left" w:pos="284"/>
              </w:tabs>
              <w:ind w:left="284" w:hanging="284"/>
              <w:rPr>
                <w:sz w:val="18"/>
                <w:szCs w:val="18"/>
              </w:rPr>
            </w:pPr>
            <w:r w:rsidRPr="008208E6">
              <w:rPr>
                <w:sz w:val="18"/>
                <w:szCs w:val="18"/>
              </w:rPr>
              <w:t>-</w:t>
            </w:r>
            <w:r w:rsidRPr="008208E6">
              <w:rPr>
                <w:sz w:val="18"/>
                <w:szCs w:val="18"/>
              </w:rPr>
              <w:tab/>
              <w:t>zullen ze dan vaker tegen de wand botsen, en zo ja: hoeveel vaker?</w:t>
            </w:r>
          </w:p>
          <w:p w14:paraId="6B69A4C9" w14:textId="77777777" w:rsidR="004027F2" w:rsidRPr="008208E6" w:rsidRDefault="004027F2" w:rsidP="007C43DC">
            <w:pPr>
              <w:widowControl w:val="0"/>
              <w:tabs>
                <w:tab w:val="left" w:pos="284"/>
              </w:tabs>
              <w:ind w:firstLine="0"/>
              <w:rPr>
                <w:sz w:val="18"/>
                <w:szCs w:val="18"/>
              </w:rPr>
            </w:pPr>
            <w:r w:rsidRPr="008208E6">
              <w:rPr>
                <w:sz w:val="18"/>
                <w:szCs w:val="18"/>
              </w:rPr>
              <w:t>-</w:t>
            </w:r>
            <w:r w:rsidRPr="008208E6">
              <w:rPr>
                <w:sz w:val="18"/>
                <w:szCs w:val="18"/>
              </w:rPr>
              <w:tab/>
              <w:t>zullen ze dan heftiger botsen, en zo ja: hoeveel heftiger?</w:t>
            </w:r>
          </w:p>
          <w:p w14:paraId="4EE3AC2E" w14:textId="77777777" w:rsidR="004027F2" w:rsidRPr="008208E6" w:rsidRDefault="004027F2" w:rsidP="004027F2">
            <w:pPr>
              <w:widowControl w:val="0"/>
              <w:tabs>
                <w:tab w:val="left" w:pos="284"/>
              </w:tabs>
              <w:ind w:left="284" w:hanging="284"/>
              <w:rPr>
                <w:sz w:val="18"/>
                <w:szCs w:val="18"/>
              </w:rPr>
            </w:pPr>
            <w:r w:rsidRPr="008208E6">
              <w:rPr>
                <w:sz w:val="18"/>
                <w:szCs w:val="18"/>
              </w:rPr>
              <w:t>-</w:t>
            </w:r>
            <w:r w:rsidRPr="008208E6">
              <w:rPr>
                <w:sz w:val="18"/>
                <w:szCs w:val="18"/>
              </w:rPr>
              <w:tab/>
              <w:t>zal de kracht die ze uitoefenen bij hun botsingen toenemen, en waarom wel of niet?</w:t>
            </w:r>
          </w:p>
          <w:p w14:paraId="0F512F9D" w14:textId="77777777" w:rsidR="004027F2" w:rsidRPr="008208E6" w:rsidRDefault="004027F2" w:rsidP="00774B82">
            <w:pPr>
              <w:widowControl w:val="0"/>
              <w:tabs>
                <w:tab w:val="left" w:pos="284"/>
              </w:tabs>
              <w:spacing w:before="60"/>
              <w:ind w:left="284" w:hanging="284"/>
              <w:rPr>
                <w:sz w:val="18"/>
                <w:szCs w:val="18"/>
              </w:rPr>
            </w:pPr>
            <w:r w:rsidRPr="00774B82">
              <w:rPr>
                <w:sz w:val="16"/>
                <w:szCs w:val="16"/>
              </w:rPr>
              <w:t>●</w:t>
            </w:r>
            <w:r w:rsidRPr="008208E6">
              <w:rPr>
                <w:sz w:val="18"/>
                <w:szCs w:val="18"/>
              </w:rPr>
              <w:tab/>
              <w:t xml:space="preserve">Als je groep besluit dat in dit geval de kracht </w:t>
            </w:r>
            <w:r w:rsidRPr="008208E6">
              <w:rPr>
                <w:sz w:val="18"/>
                <w:szCs w:val="18"/>
                <w:u w:val="single"/>
              </w:rPr>
              <w:t>niet</w:t>
            </w:r>
            <w:r w:rsidRPr="008208E6">
              <w:rPr>
                <w:sz w:val="18"/>
                <w:szCs w:val="18"/>
              </w:rPr>
              <w:t xml:space="preserve"> toeneemt, dan kan een grotere </w:t>
            </w:r>
            <w:r w:rsidRPr="008208E6">
              <w:rPr>
                <w:i/>
                <w:sz w:val="18"/>
                <w:szCs w:val="18"/>
              </w:rPr>
              <w:t>massa</w:t>
            </w:r>
            <w:r w:rsidRPr="008208E6">
              <w:rPr>
                <w:sz w:val="18"/>
                <w:szCs w:val="18"/>
              </w:rPr>
              <w:t xml:space="preserve"> van de bolletjes niet de oplossing van ons pro</w:t>
            </w:r>
            <w:r w:rsidR="00774B82">
              <w:rPr>
                <w:sz w:val="18"/>
                <w:szCs w:val="18"/>
              </w:rPr>
              <w:softHyphen/>
            </w:r>
            <w:r w:rsidRPr="008208E6">
              <w:rPr>
                <w:sz w:val="18"/>
                <w:szCs w:val="18"/>
              </w:rPr>
              <w:t xml:space="preserve">bleem zijn. Probeer een andere mogelijke oplossing te bedenken en beantwoord de bovenstaande vragen opnieuw (dus: vervang </w:t>
            </w:r>
            <w:r w:rsidRPr="008208E6">
              <w:rPr>
                <w:i/>
                <w:sz w:val="18"/>
                <w:szCs w:val="18"/>
              </w:rPr>
              <w:t>massa</w:t>
            </w:r>
            <w:r w:rsidRPr="008208E6">
              <w:rPr>
                <w:sz w:val="18"/>
                <w:szCs w:val="18"/>
              </w:rPr>
              <w:t xml:space="preserve"> door iets anders).</w:t>
            </w:r>
          </w:p>
          <w:p w14:paraId="389C57C7" w14:textId="77777777" w:rsidR="004027F2" w:rsidRPr="008208E6" w:rsidRDefault="004027F2" w:rsidP="00774B82">
            <w:pPr>
              <w:widowControl w:val="0"/>
              <w:tabs>
                <w:tab w:val="left" w:pos="284"/>
              </w:tabs>
              <w:spacing w:before="60"/>
              <w:ind w:left="284" w:hanging="284"/>
              <w:rPr>
                <w:sz w:val="18"/>
                <w:szCs w:val="18"/>
              </w:rPr>
            </w:pPr>
            <w:r w:rsidRPr="00774B82">
              <w:rPr>
                <w:sz w:val="16"/>
                <w:szCs w:val="16"/>
              </w:rPr>
              <w:t>●</w:t>
            </w:r>
            <w:r w:rsidRPr="008208E6">
              <w:rPr>
                <w:sz w:val="18"/>
                <w:szCs w:val="18"/>
              </w:rPr>
              <w:tab/>
              <w:t xml:space="preserve">Als je groep besluit dat in dit geval de kracht </w:t>
            </w:r>
            <w:r w:rsidRPr="008208E6">
              <w:rPr>
                <w:sz w:val="18"/>
                <w:szCs w:val="18"/>
                <w:u w:val="single"/>
              </w:rPr>
              <w:t>wel</w:t>
            </w:r>
            <w:r w:rsidRPr="008208E6">
              <w:rPr>
                <w:sz w:val="18"/>
                <w:szCs w:val="18"/>
              </w:rPr>
              <w:t xml:space="preserve"> toeneemt, dan kan een grotere </w:t>
            </w:r>
            <w:r w:rsidRPr="008208E6">
              <w:rPr>
                <w:i/>
                <w:sz w:val="18"/>
                <w:szCs w:val="18"/>
              </w:rPr>
              <w:t>massa</w:t>
            </w:r>
            <w:r w:rsidRPr="008208E6">
              <w:rPr>
                <w:sz w:val="18"/>
                <w:szCs w:val="18"/>
              </w:rPr>
              <w:t xml:space="preserve"> van de bolletjes een oplossing voor ons probleem zijn. Probeer dit wat verder te onderzoeken:</w:t>
            </w:r>
          </w:p>
          <w:p w14:paraId="60E03A8B" w14:textId="77777777" w:rsidR="004027F2" w:rsidRPr="008208E6" w:rsidRDefault="004027F2" w:rsidP="004027F2">
            <w:pPr>
              <w:widowControl w:val="0"/>
              <w:tabs>
                <w:tab w:val="left" w:pos="284"/>
              </w:tabs>
              <w:ind w:left="284" w:hanging="284"/>
              <w:rPr>
                <w:sz w:val="18"/>
                <w:szCs w:val="18"/>
              </w:rPr>
            </w:pPr>
            <w:r w:rsidRPr="008208E6">
              <w:rPr>
                <w:sz w:val="18"/>
                <w:szCs w:val="18"/>
              </w:rPr>
              <w:t>-</w:t>
            </w:r>
            <w:r w:rsidRPr="008208E6">
              <w:rPr>
                <w:sz w:val="18"/>
                <w:szCs w:val="18"/>
              </w:rPr>
              <w:tab/>
              <w:t xml:space="preserve">Welke bezwaren kun je bedenken tegen de vergelijking van de TEMPERATUUR met de </w:t>
            </w:r>
            <w:r w:rsidRPr="008208E6">
              <w:rPr>
                <w:i/>
                <w:sz w:val="18"/>
                <w:szCs w:val="18"/>
              </w:rPr>
              <w:t>massa</w:t>
            </w:r>
            <w:r w:rsidRPr="008208E6">
              <w:rPr>
                <w:sz w:val="18"/>
                <w:szCs w:val="18"/>
              </w:rPr>
              <w:t xml:space="preserve"> van de bolletjes?</w:t>
            </w:r>
          </w:p>
          <w:p w14:paraId="1532CAC1" w14:textId="77777777" w:rsidR="004027F2" w:rsidRDefault="004027F2" w:rsidP="004027F2">
            <w:pPr>
              <w:widowControl w:val="0"/>
              <w:tabs>
                <w:tab w:val="left" w:pos="284"/>
              </w:tabs>
              <w:ind w:left="284" w:hanging="284"/>
              <w:rPr>
                <w:sz w:val="18"/>
                <w:szCs w:val="18"/>
              </w:rPr>
            </w:pPr>
            <w:r w:rsidRPr="008208E6">
              <w:rPr>
                <w:sz w:val="18"/>
                <w:szCs w:val="18"/>
              </w:rPr>
              <w:t>-</w:t>
            </w:r>
            <w:r w:rsidRPr="008208E6">
              <w:rPr>
                <w:sz w:val="18"/>
                <w:szCs w:val="18"/>
              </w:rPr>
              <w:tab/>
              <w:t>Veronderstel dat lucht werkelijk een verzameling bewegende bolle</w:t>
            </w:r>
            <w:r w:rsidR="00774B82">
              <w:rPr>
                <w:sz w:val="18"/>
                <w:szCs w:val="18"/>
              </w:rPr>
              <w:softHyphen/>
            </w:r>
            <w:r w:rsidRPr="008208E6">
              <w:rPr>
                <w:sz w:val="18"/>
                <w:szCs w:val="18"/>
              </w:rPr>
              <w:t xml:space="preserve">tjes is en dat de </w:t>
            </w:r>
            <w:r w:rsidRPr="008208E6">
              <w:rPr>
                <w:i/>
                <w:sz w:val="18"/>
                <w:szCs w:val="18"/>
              </w:rPr>
              <w:t>massa</w:t>
            </w:r>
            <w:r w:rsidRPr="008208E6">
              <w:rPr>
                <w:sz w:val="18"/>
                <w:szCs w:val="18"/>
              </w:rPr>
              <w:t xml:space="preserve"> van deze bolletjes groter is bij een hogere TEMPERATUUR. Wat zal er dan gebeuren met de hoeveelheid lucht als je deze erg warm of erg koud maakt?</w:t>
            </w:r>
          </w:p>
        </w:tc>
      </w:tr>
    </w:tbl>
    <w:p w14:paraId="01128D34" w14:textId="682EC78E" w:rsidR="004027F2" w:rsidRPr="008208E6" w:rsidRDefault="004027F2" w:rsidP="008208E6">
      <w:pPr>
        <w:widowControl w:val="0"/>
        <w:tabs>
          <w:tab w:val="left" w:pos="340"/>
        </w:tabs>
        <w:spacing w:before="120"/>
        <w:ind w:firstLine="0"/>
        <w:rPr>
          <w:sz w:val="18"/>
          <w:szCs w:val="18"/>
        </w:rPr>
      </w:pPr>
      <w:r w:rsidRPr="008208E6">
        <w:rPr>
          <w:sz w:val="18"/>
          <w:szCs w:val="18"/>
        </w:rPr>
        <w:t xml:space="preserve">Figuur </w:t>
      </w:r>
      <w:r w:rsidR="00BD296B">
        <w:rPr>
          <w:sz w:val="18"/>
          <w:szCs w:val="18"/>
        </w:rPr>
        <w:t>2</w:t>
      </w:r>
      <w:r w:rsidRPr="008208E6">
        <w:rPr>
          <w:sz w:val="18"/>
          <w:szCs w:val="18"/>
        </w:rPr>
        <w:t xml:space="preserve"> – Werkblad rond de hypothese dat de gasdruk bij temperatuurstijging toeneemt doordat de massa van de deeltjes toeneemt.</w:t>
      </w:r>
    </w:p>
    <w:p w14:paraId="3FBFB977" w14:textId="3185B9A2" w:rsidR="004027F2" w:rsidRDefault="004027F2" w:rsidP="00774B82">
      <w:pPr>
        <w:pStyle w:val="Eerstealinea"/>
        <w:jc w:val="both"/>
      </w:pPr>
      <w:r>
        <w:t>Voor leerlingen die met deze lessenserie hebben gewerkt, was het direct evident dat ver</w:t>
      </w:r>
      <w:r w:rsidR="00774B82">
        <w:softHyphen/>
      </w:r>
      <w:r>
        <w:t xml:space="preserve">andering van temperatuur van de deeltjes geen verklaring kan zijn voor drukverhoging op macroscopisch niveau. Verandering van massa of volume van de deeltjes zou wel een </w:t>
      </w:r>
      <w:r>
        <w:lastRenderedPageBreak/>
        <w:t xml:space="preserve">verklaring kunnen zijn, maar daaraan kleven bezwaren die in de werkbladen nadrukkelijk worden opgeroepen (zie laatste onderdeel van het werkblad in figuur </w:t>
      </w:r>
      <w:r w:rsidR="00FA0D64">
        <w:t>2</w:t>
      </w:r>
      <w:r>
        <w:t>). Hieruit volgt de keuze voor verandering van snelheid van de deeltjes als beste hypothese.</w:t>
      </w:r>
    </w:p>
    <w:p w14:paraId="393ADF33" w14:textId="1225F952" w:rsidR="004027F2" w:rsidRDefault="004027F2" w:rsidP="00774B82">
      <w:pPr>
        <w:jc w:val="both"/>
      </w:pPr>
      <w:r>
        <w:t xml:space="preserve">Deze activiteit leidt tot de vraag </w:t>
      </w:r>
      <w:r w:rsidRPr="00A17E17">
        <w:t>hoe de deeltjes dan sneller kunnen gaan bewegen: een temperatuurstijging op macroscopisch niveau vindt plaats via warmtetransport, maar wat gebeurt er op modelniveau dat zou kunnen verklaren dat de deeltjes sneller gaan bewegen?</w:t>
      </w:r>
      <w:r>
        <w:t xml:space="preserve"> Het in figuur </w:t>
      </w:r>
      <w:r w:rsidR="00FA0D64">
        <w:t>3</w:t>
      </w:r>
      <w:r>
        <w:t xml:space="preserve"> weergegeven werkblad laat leerlingen, met behulp van het verklaringsschema, nadenken over het antwoord op deze vraag. Naast dit werkblad zijn nog twee voorbeelden ontwikkeld van soortgelijke vragen bij andere situaties waarin de temperatuur van een gas stijgt.</w:t>
      </w:r>
    </w:p>
    <w:p w14:paraId="22918C15" w14:textId="77777777" w:rsidR="004027F2" w:rsidRPr="00EE6BA3" w:rsidRDefault="004027F2" w:rsidP="00EE6BA3">
      <w:pPr>
        <w:widowControl w:val="0"/>
        <w:tabs>
          <w:tab w:val="left" w:pos="340"/>
        </w:tabs>
        <w:ind w:firstLine="0"/>
        <w:rPr>
          <w:sz w:val="16"/>
          <w:szCs w:val="16"/>
        </w:rPr>
      </w:pPr>
    </w:p>
    <w:tbl>
      <w:tblPr>
        <w:tblStyle w:val="Tabelraster"/>
        <w:tblW w:w="720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57" w:type="dxa"/>
          <w:left w:w="57" w:type="dxa"/>
          <w:bottom w:w="57" w:type="dxa"/>
          <w:right w:w="57" w:type="dxa"/>
        </w:tblCellMar>
        <w:tblLook w:val="04A0" w:firstRow="1" w:lastRow="0" w:firstColumn="1" w:lastColumn="0" w:noHBand="0" w:noVBand="1"/>
      </w:tblPr>
      <w:tblGrid>
        <w:gridCol w:w="1863"/>
        <w:gridCol w:w="5338"/>
      </w:tblGrid>
      <w:tr w:rsidR="004027F2" w14:paraId="053FB443" w14:textId="77777777" w:rsidTr="00774B82">
        <w:tc>
          <w:tcPr>
            <w:tcW w:w="1701" w:type="dxa"/>
            <w:shd w:val="clear" w:color="auto" w:fill="D9D9D9" w:themeFill="background1" w:themeFillShade="D9"/>
          </w:tcPr>
          <w:p w14:paraId="44B7D254" w14:textId="77777777" w:rsidR="004027F2" w:rsidRPr="00981955" w:rsidRDefault="00EE6BA3" w:rsidP="004027F2">
            <w:pPr>
              <w:widowControl w:val="0"/>
              <w:tabs>
                <w:tab w:val="left" w:pos="284"/>
              </w:tabs>
              <w:rPr>
                <w:b/>
                <w:color w:val="0070C0"/>
                <w:sz w:val="18"/>
                <w:szCs w:val="18"/>
              </w:rPr>
            </w:pPr>
            <w:r w:rsidRPr="00966A87">
              <w:rPr>
                <w:noProof/>
                <w:sz w:val="18"/>
                <w:szCs w:val="18"/>
                <w:lang w:eastAsia="nl-NL"/>
              </w:rPr>
              <mc:AlternateContent>
                <mc:Choice Requires="wpg">
                  <w:drawing>
                    <wp:anchor distT="0" distB="0" distL="114300" distR="114300" simplePos="0" relativeHeight="251698176" behindDoc="0" locked="0" layoutInCell="1" allowOverlap="1" wp14:anchorId="2093496F" wp14:editId="4D74E703">
                      <wp:simplePos x="0" y="0"/>
                      <wp:positionH relativeFrom="column">
                        <wp:posOffset>27940</wp:posOffset>
                      </wp:positionH>
                      <wp:positionV relativeFrom="paragraph">
                        <wp:posOffset>1044575</wp:posOffset>
                      </wp:positionV>
                      <wp:extent cx="971550" cy="1223645"/>
                      <wp:effectExtent l="0" t="0" r="19050" b="14605"/>
                      <wp:wrapNone/>
                      <wp:docPr id="656" name="Groep 656"/>
                      <wp:cNvGraphicFramePr/>
                      <a:graphic xmlns:a="http://schemas.openxmlformats.org/drawingml/2006/main">
                        <a:graphicData uri="http://schemas.microsoft.com/office/word/2010/wordprocessingGroup">
                          <wpg:wgp>
                            <wpg:cNvGrpSpPr/>
                            <wpg:grpSpPr>
                              <a:xfrm>
                                <a:off x="0" y="0"/>
                                <a:ext cx="971550" cy="1223645"/>
                                <a:chOff x="0" y="-43886"/>
                                <a:chExt cx="972000" cy="1224000"/>
                              </a:xfrm>
                            </wpg:grpSpPr>
                            <wps:wsp>
                              <wps:cNvPr id="657" name="Rechthoek 657"/>
                              <wps:cNvSpPr/>
                              <wps:spPr>
                                <a:xfrm>
                                  <a:off x="0" y="-43886"/>
                                  <a:ext cx="972000" cy="122400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58" name="Groep 658"/>
                              <wpg:cNvGrpSpPr/>
                              <wpg:grpSpPr>
                                <a:xfrm>
                                  <a:off x="21946" y="-35694"/>
                                  <a:ext cx="935990" cy="1199449"/>
                                  <a:chOff x="0" y="-35706"/>
                                  <a:chExt cx="936346" cy="1199779"/>
                                </a:xfrm>
                              </wpg:grpSpPr>
                              <pic:pic xmlns:pic="http://schemas.openxmlformats.org/drawingml/2006/picture">
                                <pic:nvPicPr>
                                  <pic:cNvPr id="659" name="Afbeelding 659"/>
                                  <pic:cNvPicPr>
                                    <a:picLocks noChangeAspect="1"/>
                                  </pic:cNvPicPr>
                                </pic:nvPicPr>
                                <pic:blipFill rotWithShape="1">
                                  <a:blip r:embed="rId8" cstate="print">
                                    <a:extLst>
                                      <a:ext uri="{28A0092B-C50C-407E-A947-70E740481C1C}">
                                        <a14:useLocalDpi xmlns:a14="http://schemas.microsoft.com/office/drawing/2010/main" val="0"/>
                                      </a:ext>
                                    </a:extLst>
                                  </a:blip>
                                  <a:srcRect l="3624" r="3609"/>
                                  <a:stretch/>
                                </pic:blipFill>
                                <pic:spPr bwMode="auto">
                                  <a:xfrm>
                                    <a:off x="0" y="87782"/>
                                    <a:ext cx="936346" cy="965607"/>
                                  </a:xfrm>
                                  <a:prstGeom prst="rect">
                                    <a:avLst/>
                                  </a:prstGeom>
                                  <a:ln>
                                    <a:noFill/>
                                  </a:ln>
                                  <a:extLst>
                                    <a:ext uri="{53640926-AAD7-44D8-BBD7-CCE9431645EC}">
                                      <a14:shadowObscured xmlns:a14="http://schemas.microsoft.com/office/drawing/2010/main"/>
                                    </a:ext>
                                  </a:extLst>
                                </pic:spPr>
                              </pic:pic>
                              <wps:wsp>
                                <wps:cNvPr id="660" name="Tekstvak 2"/>
                                <wps:cNvSpPr txBox="1">
                                  <a:spLocks noChangeArrowheads="1"/>
                                </wps:cNvSpPr>
                                <wps:spPr bwMode="auto">
                                  <a:xfrm>
                                    <a:off x="94882" y="-35706"/>
                                    <a:ext cx="286493" cy="243270"/>
                                  </a:xfrm>
                                  <a:prstGeom prst="rect">
                                    <a:avLst/>
                                  </a:prstGeom>
                                  <a:solidFill>
                                    <a:srgbClr val="FFFFFF"/>
                                  </a:solidFill>
                                  <a:ln w="9525">
                                    <a:noFill/>
                                    <a:miter lim="800000"/>
                                    <a:headEnd/>
                                    <a:tailEnd/>
                                  </a:ln>
                                </wps:spPr>
                                <wps:txbx>
                                  <w:txbxContent>
                                    <w:p w14:paraId="1AD353F7" w14:textId="77777777" w:rsidR="00D21CC0" w:rsidRPr="00EE6BA3" w:rsidRDefault="00D21CC0" w:rsidP="00EE6BA3">
                                      <w:pPr>
                                        <w:ind w:firstLine="0"/>
                                        <w:jc w:val="center"/>
                                        <w:rPr>
                                          <w:sz w:val="16"/>
                                          <w:szCs w:val="16"/>
                                        </w:rPr>
                                      </w:pPr>
                                      <w:r w:rsidRPr="00EE6BA3">
                                        <w:rPr>
                                          <w:sz w:val="16"/>
                                          <w:szCs w:val="16"/>
                                        </w:rPr>
                                        <w:t>koude</w:t>
                                      </w:r>
                                    </w:p>
                                    <w:p w14:paraId="3848F37D" w14:textId="77777777" w:rsidR="00D21CC0" w:rsidRPr="00EE6BA3" w:rsidRDefault="00D21CC0" w:rsidP="00EE6BA3">
                                      <w:pPr>
                                        <w:ind w:firstLine="0"/>
                                        <w:jc w:val="center"/>
                                        <w:rPr>
                                          <w:sz w:val="16"/>
                                          <w:szCs w:val="16"/>
                                        </w:rPr>
                                      </w:pPr>
                                      <w:r w:rsidRPr="00EE6BA3">
                                        <w:rPr>
                                          <w:sz w:val="16"/>
                                          <w:szCs w:val="16"/>
                                        </w:rPr>
                                        <w:t>lucht</w:t>
                                      </w:r>
                                    </w:p>
                                  </w:txbxContent>
                                </wps:txbx>
                                <wps:bodyPr rot="0" vert="horz" wrap="square" lIns="0" tIns="0" rIns="0" bIns="0" anchor="t" anchorCtr="0">
                                  <a:spAutoFit/>
                                </wps:bodyPr>
                              </wps:wsp>
                              <wps:wsp>
                                <wps:cNvPr id="661" name="Tekstvak 2"/>
                                <wps:cNvSpPr txBox="1">
                                  <a:spLocks noChangeArrowheads="1"/>
                                </wps:cNvSpPr>
                                <wps:spPr bwMode="auto">
                                  <a:xfrm>
                                    <a:off x="197206" y="920803"/>
                                    <a:ext cx="539954" cy="243270"/>
                                  </a:xfrm>
                                  <a:prstGeom prst="rect">
                                    <a:avLst/>
                                  </a:prstGeom>
                                  <a:solidFill>
                                    <a:srgbClr val="FFFFFF"/>
                                  </a:solidFill>
                                  <a:ln w="9525">
                                    <a:noFill/>
                                    <a:miter lim="800000"/>
                                    <a:headEnd/>
                                    <a:tailEnd/>
                                  </a:ln>
                                </wps:spPr>
                                <wps:txbx>
                                  <w:txbxContent>
                                    <w:p w14:paraId="7BC09E6F" w14:textId="77777777" w:rsidR="00D21CC0" w:rsidRPr="00EE6BA3" w:rsidRDefault="00D21CC0" w:rsidP="00EE6BA3">
                                      <w:pPr>
                                        <w:ind w:firstLine="0"/>
                                        <w:jc w:val="center"/>
                                        <w:rPr>
                                          <w:sz w:val="16"/>
                                          <w:szCs w:val="16"/>
                                        </w:rPr>
                                      </w:pPr>
                                      <w:r w:rsidRPr="00EE6BA3">
                                        <w:rPr>
                                          <w:sz w:val="16"/>
                                          <w:szCs w:val="16"/>
                                        </w:rPr>
                                        <w:t>vlammen</w:t>
                                      </w:r>
                                    </w:p>
                                    <w:p w14:paraId="278AF439" w14:textId="77777777" w:rsidR="00D21CC0" w:rsidRPr="00EE6BA3" w:rsidRDefault="00D21CC0" w:rsidP="00EE6BA3">
                                      <w:pPr>
                                        <w:ind w:firstLine="0"/>
                                        <w:jc w:val="center"/>
                                        <w:rPr>
                                          <w:sz w:val="16"/>
                                          <w:szCs w:val="16"/>
                                        </w:rPr>
                                      </w:pPr>
                                      <w:r w:rsidRPr="00EE6BA3">
                                        <w:rPr>
                                          <w:sz w:val="16"/>
                                          <w:szCs w:val="16"/>
                                        </w:rPr>
                                        <w:t>(heet gas)</w:t>
                                      </w:r>
                                    </w:p>
                                  </w:txbxContent>
                                </wps:txbx>
                                <wps:bodyPr rot="0" vert="horz" wrap="square" lIns="0" tIns="0" rIns="0" bIns="0" anchor="t" anchorCtr="0">
                                  <a:spAutoFit/>
                                </wps:bodyPr>
                              </wps:wsp>
                            </wpg:grpSp>
                          </wpg:wgp>
                        </a:graphicData>
                      </a:graphic>
                      <wp14:sizeRelH relativeFrom="margin">
                        <wp14:pctWidth>0</wp14:pctWidth>
                      </wp14:sizeRelH>
                      <wp14:sizeRelV relativeFrom="margin">
                        <wp14:pctHeight>0</wp14:pctHeight>
                      </wp14:sizeRelV>
                    </wp:anchor>
                  </w:drawing>
                </mc:Choice>
                <mc:Fallback>
                  <w:pict>
                    <v:group w14:anchorId="2093496F" id="Groep 656" o:spid="_x0000_s1026" style="position:absolute;left:0;text-align:left;margin-left:2.2pt;margin-top:82.25pt;width:76.5pt;height:96.35pt;z-index:251698176;mso-width-relative:margin;mso-height-relative:margin" coordorigin=",-438" coordsize="9720,122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CsV4XBQAAeQ8AAA4AAABkcnMvZTJvRG9jLnhtbNxXXW/bNhR9H7D/&#10;IOg9sa0vW0acwkuaoEDWBk2GPNMUZRGRSI6kY6e/fveSkvwRN80yoChWoA5pkpfkueeeQ5992DR1&#10;8MS04VLMwtHpMAyYoLLgYjkL/7q/OpmEgbFEFKSWgs3CZ2bCD+e//3a2VlMWyUrWBdMBBBFmulaz&#10;sLJWTQcDQyvWEHMqFRMwWErdEAtdvRwUmqwhelMPouEwG6ylLpSWlBkD3176wfDcxS9LRu2XsjTM&#10;BvUshLNZ96nd5wI/B+dnZLrURFWctscg7zhFQ7iATftQl8SSYKX5i1ANp1oaWdpTKpuBLEtOmbsD&#10;3GY0PLjNtZYr5e6ynK6XqocJoD3A6d1h6eena63u1K0GJNZqCVi4Ht5lU+oG/8Ipg42D7LmHjG1s&#10;QOHLfDxKUwCWwtAoiuIsST2mtALgt8tOkngyybqhj/1qyOF2dYIdOMeg23uwd6K1Ao6YLQzmv8Fw&#10;VxHFHLpmCjDc6oAXszBLx2EgSANc/cpoZSvJHgP80uHjZvZomakB4L4L1e6dt3i9fmMyVdrYayab&#10;ABuzUAOFHbPI042xHpxuCu5sZM2LK17XroNlwy5qHTwRIPxiOWrh3JtVi2ANmUuj1AXeG3OFt41g&#10;N0ciQHpqAVnCfHgAXMs+1wwPUYuvrAQsgR2R32D/VIRSJuzID1WkYP6wKSS/y35/CscFFxAjl3DN&#10;PnYb4Hhsj1M7H5cypwX94uFrB/OL+xVuZylsv7jhQupjAWq4Vbuzn9+B5KFBlBayeAamaemVyCh6&#10;xSHPN8TYW6JBeqAaQE7tF/goawl5km0rDCqpvx37HudDKcBoGKxBymah+XtFNAuD+pOAIslHSYLa&#10;5zpJOo6go3dHFrsjYtVcSCDPCIRbUdfE+bbumqWWzQOo7hx3hSEiKOw9C6nVXefCeokF3aZsPnfT&#10;QO8UsTfiTlEMjqgij+83D0SrluwWyuSz7AqTTA847+fiSiHnKytL7gpii2uLN4jEjpj55m6Fgyf5&#10;CgeBZQqqe+Kre4k68FY5jEZ5koUB6N5JnGZ5giGAZ52yxWmeAzhOF0d5niS5n3Coi3E6Hr7UxTiL&#10;MXi3ejx2q7+ji4rTKfxv7QFaL3TxxzYKq+wKKeOtuHlTjIbox5U68ZnlC15z++xcGbKLhxJPt5yi&#10;QGJnNwF5l4B5uWCsxtcCZMHdsZvqFwJHOL2R9NEEQl5URCzZ3CiQRKQQltr+dNfd23VRc4XqiBX3&#10;wG3luNXxDwfbCwNfDyz1CGberi8lXTWgYP79oVlNLDx+TMWVgTqZsmbBCtDtTwVUEIW3jwUrUZoL&#10;6wlgNAVjcQ+SOIsSWDIL42zY0sNYzSytuqt1x/cQotgGi/WfsoCQBArAVdFRm56Mx5PokJJbUuVZ&#10;mg2dp/Wc+tfOgx6AlYjwetVzroAZ8a7gsgFdLMCf4dwZ1Juv63v2aOwTeQwcBLg7sO8O0bObPyQY&#10;U2se6oBaWst1xUgBounptbPU3+JNKciTCYDfSkNf3p00RJMsyWNf3FESR+PO9bpEdvb+rheAXi56&#10;/79y/1ydHDwUDp4AfRLJtOEWHuQ1b2bhBB25fSIjKh9F4TTOEl779vGXgN0sNjBxK8u93f3IqSCB&#10;3qWg4R0KGt6doNEZje2arc0gDY1CQ7h63RB+Cgmh6n8JEo5yMHpvUHk0nAzjfTVI4zxPQX3QYv63&#10;LHQvelfJvxoZt79s3JvF/b6D1t4PyN2+m7X9xXz+DwAAAP//AwBQSwMECgAAAAAAAAAhAMUxSZCz&#10;OAAAszgAABUAAABkcnMvbWVkaWEvaW1hZ2UxLmpwZWf/2P/gABBKRklGAAEBAQDcANwAAP/bAEMA&#10;AgEBAgEBAgICAgICAgIDBQMDAwMDBgQEAwUHBgcHBwYHBwgJCwkICAoIBwcKDQoKCwwMDAwHCQ4P&#10;DQwOCwwMDP/bAEMBAgICAwMDBgMDBgwIBwgMDAwMDAwMDAwMDAwMDAwMDAwMDAwMDAwMDAwMDAwM&#10;DAwMDAwMDAwMDAwMDAwMDAwMDP/AABEIAOgA8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CcCgAor5L0f/AILM/CW9stY1zUNP&#10;8eaD8P8AToNQms/G+o6BLHoGttYSyRXUdtKu6QsHjITzI0EzELGXf5a8z+P/APwWGk1j4N3zeD/D&#10;Pjb4cfELQ/E/g+K60XxtoC211No2s63BZLdxoHdCksRnUZYSRupDojLigD9AKK+CfFP/AAVvuvi3&#10;+1z8FfBfw18M+MofBvizx5qGgX3iy/0WI6F4otLLT757g6dc+YXYR3UMQ8zYquEkClgrY9l/bW/4&#10;KTaP+xZq32K6+HPxQ8eSW+iTeI9Sl8MaZBJbaRp0JYPPNPczwxZG1j5UbPJgbtmMEgH0jRXwvrH/&#10;AAWF8K/Djxp4s1CP/hOviRpOqan4T0vw14e8P+F4Y723m1rSJr+1CSSXCtci4WIE71iMDMqkFQzr&#10;9seFtdbxN4dsdQazvNNe9t452tLtQtxbF1DeXIFJAdc4IBIyDyaANCiijNABRRRmgAoozRQAUUUZ&#10;oAKKKKACiiigAooooAKKKKACiiigAooooAKKKKACiisfxz4/0X4Z+HZtY8RavpehaTagGe+1G7jt&#10;baAEgAtI5CryccmgDYps0azRMkiq6MCrKwyGB6g15P8A8N9fAr/otHwn/wDCu0//AOPUf8N9fAr/&#10;AKLR8J//AArtP/8Aj1AHyh4l/wCCL/jr4m/AvUvgtrfx81Gx+COk2V3a+FdF0Tw9FY6hGZXMloup&#10;TiTZdQ2TbfLijjhEu1TITtAOlef8Ej/H37QEmpeI/jN8YtP8RePp38NWdpe6L4ZNjp9np+javHqh&#10;T7O1wxae7mjzLIHVEJGyMhQD9O/8N9fAr/otHwn/APCu0/8A+PUf8N9fAr/otHwn/wDCu0//AOPU&#10;AfNvwV/4JL+OvhL8XPhXHb/Gi3X4S/BXxFqniLw54ZtvCxh1C8Ooi+D295f/AGo+YkK3rqjLEN4Z&#10;t6khWFj/AIKTf8Efrv8Ab1+LreJF8faLp9reeFZvDH9meJvCY8T2eiNIzltQ02F7mGK3vHSQxtM6&#10;yMAqFCjKDX0Yv7ePwRliaSP4xfCuSKLHmOvi2wKx54GT5vGTxzTf+G+vgV/0Wj4T/wDhXaf/APHq&#10;APEfgT/wSNt/gl8WNJ8Ur48m1JtLvfCt4LY6OIhJ/Yfhu70ILu85secLszk4Owps+bO8fZFeS/8A&#10;DfXwK/6LR8J//Cu0/wD+PUf8N9fAr/otHwn/APCu0/8A+PUAetEZFeXt8B/FreIHn/4XD43XTmg2&#10;C0GmaNvWXcSX8z7F93bgBdvBGc84qr/w318Cv+i0fCf/AMK7T/8A49R/w318Cv8AotHwn/8ACu0/&#10;/wCPUAVrH9nn4iQ3EzT/AB08XzQvIjRIugaKhjQMhdSfshyWUOoOBguDg7cGtP8As4fEon9z8evF&#10;cf74sd3hvRmzH+7wn/HsOfll+bv5i8DZ82l/w318Cv8AotHwn/8ACu0//wCPUf8ADfXwK/6LR8J/&#10;/Cu0/wD+PUAY+pfs2fFSZQLT9oLxRb/6LHG3meFtGlzONu+Uf6OMK2Gwn8OR8xxzHpH7Nfxat7pm&#10;1D9ojxJeQsmAkfhPRoWDZGDnyG4xnjHfrxW5/wAN9fAr/otHwn/8K7T/AP49R/w318Cv+i0fCf8A&#10;8K7T/wD49QBzfir4E/FTw54Hu72L49eJri+07TbmV9/h3RYo7mddzxtzany1CgKQd2fvZHSu8/ZN&#10;+KafHT9mH4d+N45LmVPGXhnTdcWS4Cec4ubSKYF9iom478naqrknCqOBynjT/goR8CdM8Hatcn42&#10;fCmEW9nNKZF8UWM7JtQnIjWXc5GPujk9BXFfse/td/AX4U/sn/DHwzb/ABf+F9jb+HvCek6ZFbT+&#10;L7HzbdYLOKII26XduAQA55yKAPqKivJf+G+vgV/0Wj4T/wDhXaf/APHqP+G+vgV/0Wj4T/8AhXaf&#10;/wDHqAPWqK8l/wCG+vgV/wBFo+E//hXaf/8AHqP+G+vgV/0Wj4T/APhXaf8A/HqAPWqK8l/4b6+B&#10;f/RaPhP/AOFdp/8A8eo/4b6+BX/RaPhP/wCFdp//AMeoA9aoryX/AIb6+BX/AEWj4T/+Fdp//wAe&#10;qh4i/wCCjnwB8K6XJe3vxs+EsNrCVDyHxdYEKWYKOkp6kgUAe00V893/APwVi/Zn0zUr6zn+PXwh&#10;judLx9qQ+LbL9zlS3P7z0BPFZs//AAWU/ZRs2VZv2ivg5G7IsgU+K7P7rKGU/f7gg0AfS1FfOfhf&#10;/grp+zB458S2Oj6L8fvhHqeqalMtva20HimzaSeRjhUUb+STjivoqGXzVz74oAdRRRQAV+e//Byj&#10;oVn4n/YY8D6bqNtDe6fqPxW8LWt1bzKGjnikvNjowPBUqSCPQ1+hFfB//Beuez1n4e/s2+EtQt5p&#10;rTx1+0B4P0WWSKXy3t1NxLMzj5TkkQlfbdnnGCAemf8ADkn9kb/o3T4Sf+E9B/hR/wAOSf2Rv+jd&#10;fhJ/4T0H+FfUlBoA+Vbb/gh/+yLatIf+GePhS/mNvPmaFE2DgDgEfKOBwMDOT1Jqb/hyV+yL/wBG&#10;6/CP/wAJ6D/CuI/4KHfty/FSD9oPQP2cv2b9F0HUfjR4k0R/Eupa14g3rpHgrRhL5C30qhT57ySh&#10;o0jXOGALKQQD458TviN+21/wS00tvir8UvHvgv8AaP8Ag7paJN4ysNM8OR+H9a8O25YI95aCMFZ4&#10;4sh3VzkqrfKnLgA+mv8AhyT+yN/0bp8JP/Ceg/wo/wCHJP7I3/Runwk/8J6D/Cvov4e+PdM+KPgj&#10;SPEei3Ud9ouvWUGo2FzGcpc280ayRyD2ZGU/jWzQB8t/8OSf2RR/zbr8JP8AwnoP8KP+HJX7Iv8A&#10;0br8I/8AwnoP8Kb/AMFYv269U/Yl+BWiw+DdFXxN8WPidrMXhHwHpDruhudUnB2ST/Mv7iIAs2CC&#10;flGRncPnfTf+CFvxX+K+lyeKvib+2Z8e/wDha1wwuYrvwlqf9laDoz4ciGCxHDxK7DklCwTohJNA&#10;H0V/w5J/ZG/6N1+En/hPQf4Uf8OSf2Rv+jdPhJ/4T0H+Feb/APBMr9rL4seEf2i/Gf7Ln7Q15p+v&#10;fE7wTpMPiPw54ts4Ps8fjrQXfyjdNGOFnhmIjkwFBJHBKlm+7KAPlv8A4ck/sjf9G6fCT/wnoP8A&#10;Cj/hyT+yN/0bp8JP/Ceg/wAK+pKKAPlv/hyT+yN/0bp8JP8AwnoP8KP+HJP7I3/Runwk/wDCeg/w&#10;r6kooA+QfiR/wRJ/ZH/4V3r239nn4aW7f2dcYlsPDkbXUZ8pvmiCDeZB1UL82cY5rB/Zl/4I8/sm&#10;/EH9nLwDrlx+z98Lr2bWPDmnXr3Fz4ciWaZpbaNy7BlDBiWyQwBBJyAa+q/2h9e1Dwr+z/461TSV&#10;Z9V03w9f3VmqqWZpktpGjAA5PzAcDmqf7LY2/s3eAeP+Zc07/wBJY6APGP8AhyT+yN/0bp8JP/Ce&#10;g/wo/wCHJP7I3/Runwk/8J6D/CvqSigD5b/4ck/sjf8ARunwk/8ACeg/wo/4ck/sj/8ARuvwl/8A&#10;Ceg/wr6kooA+Xm/4Ip/smy28cUn7PfwpljhJ8tX0CErHnk4GOM+1M/4ck/sjf9G6fCT/AMJ6D/Cv&#10;qSigD5b/AOHJP7I3/Runwk/8J6D/AAqxZf8ABGL9lDTSht/2e/hHH5ZZl/4pu2bBZdp6r6cV7P8A&#10;tFfHjw/+zH8D/FnxA8VTSW/h3wfpU+rahJHG0jiGJCzbVUEljjAGOpr86vhH8Iv23v8AgpT4LX4u&#10;33x8b9mfw14oifUfBngnRfDlrq1xaWMiKbWa/uJCpdpFPmFOcbwcL9xAD7K0z/glR+zXpRXyfgP8&#10;Il2OZBnwnYtgmXzT1jP8fOPw6cVo3P8AwTQ/Z3up2kb4E/B3dIIw2PBunDOxiy/8sfUn698ivnb/&#10;AIJy/tr/ABg8DftXa9+yv+0t/ZusfErR9J/4SLwn4z0ixNvY+N9HEnlvNInCxXMbMqsqqASr9Su9&#10;/vigD8uf+Djr9iv4OfCP/gjd8YPE/hX4T/Dfwz4i0X+xprDU9I8NWdjeWjtrVjExjlijV1ykjqcH&#10;kMRX6e6Ou3TYec5RTn8BXw9/wcjaRJ4o/wCCQHxM0RYmaPXdQ8PWEkwfaLYSa/p43nCscZAHCscs&#10;OD0r7h0lPKslXsoCj3wAKALNFFFABXwv/wAF8ILy/wD2fvgzZ6VeCx1y8+Nng+LTJgzLJHcG/wAq&#10;ybAX3DBPyAnAPFfdFfAf/BeGQrq/7Fq/wyftO+DlI9Ri8P8ASgD78oNFfFP7QX/BcjwN8Cf2lvGP&#10;wp074RftFfFLxN4A+xjX5fAPgg63Z6Y91ALiCOSQTIVZoiGGVwfmAJKsAAeRftzeNm/4Jef8FadM&#10;/aj8UaFr2qfBn4h+B4vAXi7W7GCS9Pgu6ivEltrqWMBmW1kzGjLGQC29trvtV0/by/4LMfC39rz9&#10;n3XPgn+zXqFj8dfi38YNFk0TS9I06znksdNt7xDDLeX8zxiOBIYnd2RyGBVQwUHNdZrv/Bd7w74m&#10;02ax1D9kP9t29sbqNop7ef4QNJFOjDBVla4IZSOoIwa5/wCHX/BYT4Z/B+S5bwj+w7+174Va8Ci5&#10;/sf4Hx2P2jb93f5Uy7sZOM9MmgD7e/Y6+BzfszfsrfDv4dyXbX8vgnw3p+iSXJkd/tDwW6Ru4Lks&#10;FLKSAScAgdq9Kr4D/wCH/uk/9Gmfty/+Gkk/+SKw/Af/AAcmeBPinZX9x4Y/Zv8A2xvElvpV/Npd&#10;7LpXw0F4lndwkCW2kMd0QkyEgNG2GUnkCgDtv+C4nhnxb4K+HHwr+PHgnw9N4s1b9nXxlH4s1HSL&#10;ePfc3+jyW81rqCw/K3ziKUP93gIzDBUV7d8JP+ClPwN+NvwFtPiVofxP8FjwldWf22S6vNXgtWsV&#10;2hnS4SRw0MiZwyOAQfwr52f/AIL9aO6lW/ZL/bkKsMEH4SSc/wDkxXxh420f9iX4g/E8eLtS/wCC&#10;b/7YZ1Y3Ut7Klv8AC6+trO5llJZjJbR3qwsMkkKU2jsKAPqL9hb4pt/wUi/4LE+Mf2i/A9qzfBf4&#10;beBpPhdouvSwMn/CYXsl9HeXFxbFkUm3hKNHklgcqwwXYD9Kq/O3wP8A8FxPCPw18KWGg6B+xz+2&#10;to2i6VAlrZWFj8HTb21pEg2rHHGs4VVAAAAAAFa3/D/3Sf8Ao0z9uX/w0kn/AMkUAfflFfAf/D/3&#10;Sf8Ao0z9uX/w0kn/AMkUf8P/AHSf+jTP25f/AA0kn/yRQB9+UV8B/wDD/wB0n/o0z9uX/wANJJ/8&#10;kUf8P/dJ/wCjTP25f/DSSf8AyRQB90eN9Ps9W8Gava6ksbafdWU0V0JG2oYmRg+TkYG0nJyMVzH7&#10;LybP2bfh/wAk58N6cef+vWOvhz40/wDBahfjV8CfH3hnR/2Uv20oL7V/DOpWscl/8MDbQoXtZEBL&#10;Nc5OC3RQzHsCcA7v7Nv/AAWBng+CHgXTYP2V/wBry+8nQ7O2S5h8C2wt7jy7aPLoz3i/IwwVLAbg&#10;fXIoA/QGivjNP+Cwd9JLZKv7J/7YH/EwQvDnwPZjgLuO4/bsJwej4OeOvFSXv/BXzULBbgyfsm/t&#10;hf6NEJX2+CbJvlJYDGL87j8p4GSOOORkA+yKK+Prb/grZqlzbxyL+yb+14VkUMP+KNsAcHnkHUMg&#10;+xp//D2XVf8Ao039r3/wjtP/APlhQB9fUV8gn/grLq2P+TTf2vP/AAjtP/8AlhXK6T/wXQ03XPi1&#10;rHgS1/Zn/aun8XeH7KDUtR0tfB9l51pbTllhlb/T9u12RwpzyUcDlWwAezf8FTv2X7z9s/8A4J8/&#10;Fv4Y6ZH5mseKvDk8WmIZPLEl7Hie2UtuUANNFGCWIXB+bIyD4f8A8E1P+C1Xwb+NP7LPh+28ffED&#10;wd8N/iV4PtYdB8XeH/FOqW+h3dlqVvGI59kU5j3RsykgxjC8qcFSK7G4/wCCs2sC3k8v9kv9rxpN&#10;p2hvCGnqCe2T/aBx9cGvnL4+WXwD/am8enxX8QP+Cc/7QXiDxNNIJrnUm8A6dFc3jhUUGeSLUUaf&#10;CooHmbgAOOpoA1/2fPjtp3/BVP8A4LW+Hfi18LYrrUfg9+z34S1Pw7ceLZLZ47PxHq+oMga2sywB&#10;dIYwHaTHUYxtdHb9N6+G/AP/AAUbj+CXgXTfDXgv9iz9qDQdA0qPyLPTLDwRplha2cYVtqxxx321&#10;RuCjAAwGJ5xg+p/sU/8ABS/w7+2v8WfiJ4Fs/AvxK+H/AIu+FsWmTa9pfjDTbexniGoJLJb7BFcT&#10;ZykRY528OhGcnAB5B/wcw61daB/wRW+MV1p9xNbanDLoL2TwuVmE66/pzp5ZHO8FcjHPGe1fdGkq&#10;V06HcWZioJJ7nFfBf/ByBbS3X/BP3RfLjkkW3+I/hWWRlUkRr/acS5PoMsBk9yK++k6UAOooooAK&#10;+Gf+C5upWKeHv2XdJvIy0niD9ofwbY2zi3SUxOLmWUkFzhDsjcZ2vnO0rhiw+5q+Cv8Aguxpc99q&#10;H7Gs8SborD9pnwdPM2QNik3aA8nn5nUcc8/WgD71r4B/4Js/8pof+Chv/YT8Cf8Apilr7+r4B/4J&#10;s/8AKaH/AIKG/wDYT8Cf+mKWgD7+ooooAK+Av+Dev/kiP7Q3/ZwPjP8A9KIa+/a+Av8Ag3r/AOSI&#10;/tDf9nA+M/8A0ohoA+/aKKKACiiigAooooAKKKKAOB/ab/aE8K/su/BDxJ448aarZ6L4d0GzM11d&#10;XM8cCZYiOOMNIypvkkZI0DMAXdRnmsn9ij4kaD8S/wBmHwZceHtY03XLbTdHstPuZrG4S4iiuI7W&#10;HzIiykjehIDDOVOQcEEC5+15+zbo/wC17+zL46+Gmu/LpvjbRLnSZJNm427SRkRygZGWjfa4GRyo&#10;5rjv+CY37I0P7Cn7CHwz+FghtYdS8LaJBHrDWz+ZFPqUi+beyK+xC6tcPKVYqDt256UAe80UUUAF&#10;FFFAAxwpr4F/Z01u48b/APBwt+0fItpYW9r4O+G3hXRJZHXzLq4eeS4vEdHwPLjxI6snO5o4mzxg&#10;ffTfdr4F/Y50y4sP+C+37Y000flx33hPwPNCSwO9Ba3MZPB4+ZGHPp6YJAPvqiiigBsn+rb6V8Ff&#10;sS3UOo/8F3P22lhF5CdO0LwDb3CSTiWO4kbT7uQSKCoMYVGVQoYgnexyWAX73PSvz9/YL/5T0ft7&#10;f9g74ef+maegDZ/4OHtcg0f/AIJ4rDNCZH1Lxz4VtYWH/LJ/7atZN33h/DGw5Dfe6dx9zp0r4D/4&#10;ORxn/gn5oP8A2Uvwr/6co6+/E6UAOooooAK+Hf8AguFrdjpmkfss2s9qkup6t+0T4MttKuHt0mWy&#10;uBcyymQ5YEZijlTKnJ344BJH3FXwN/wXetZbjVv2LZI45JEg/ad8HPKyqSI1IvFBJ7DJAye5A70A&#10;ffNfAP8AwTZ/5TQ/8FDf+wn4E/8ATFLX39XwL/wTat9v/BZT/goPNuT99qngYbQw3LjQpOo6jOeM&#10;9cGgD76ooooAK+Av+Dev/kiP7Q3/AGcD4z/9KIa+/a+Av+Dev/kiP7Q3/ZwPjP8A9KIaAPv2iiig&#10;AooooAKKKKACiiigAooooAKKKKACiiigAJwK+I/2c/Etj4t/4Ls/tJQwNcfavDfw68G6bdKSyoJH&#10;l1O54GcN+7miwxGQSwGMnP24elfAP7GlrJb/APBf39sx5I5I0uPC3gZ4mZSBIv2K4XKnuNysMjup&#10;HagD7+ooooAD0r8/f2C/+U9H7e3/AGDvh5/6Zp6/QFzhT9K+BP2ErKW1/wCC8H7d0kkbot1pfw9l&#10;iJGA6jSblMj1G5GH1BoA2f8Ag4S8RWeh/wDBOy4hvEvmk1Xxp4UtLM28pjRZv7ctJSZQHXenlxSD&#10;aQw3FDtyAy/cKdK+Bf8Ag5BtZbn/AIJ9aK0cckiwfEjwrJIVUny1/tOJdx9BkgZPcj1r76TpQA6i&#10;iigAr4G/4Lu3T2+rfsXou3bcftOeDo3yoPH+mNwTyOVHIwe3QmvvmvgX/gu9Csmq/sXsZI42i/ac&#10;8HOiNnMpxeDaMAjPJPOBgHnOAQD76r4J/wCCbNjj/gsN/wAFBLzzrdvtGseCIvJD/vY9mgsdzL2V&#10;t+FPcq3pX3tXwP8A8E2r2WT/AILI/wDBQa3MkjW8Oq+BnRCx2KzaC4YgdATtUEjrtHpQB98UUUUA&#10;FfAX/BvX/wAkR/aG/wCzgfGf/pRDX37XwF/wb18fBH9ob/s4Hxkf/JiGgD79ooooAKKKKACiiigA&#10;ooooAKKKKACiiigAooooAG+7XwJ+yFqEutf8F+/2vFuvKlbRfB3gqys38lFeKGS3uZnTcACcyOSS&#10;STwozhVA++z0r8/f2L/+VgH9tL/sWPA3/pDNQB+gVFFFAA33TX5//sHTySf8F4v28I2kkdYNM+Hq&#10;RhmJ2L/ZFw2B6csT9ST3r9AD0r8/f2C/+U9H7e3/AGDvh5/6Zp6AL3/Bxnq8mk/8E+NPWOK1k/tD&#10;4heFbVzLCsjRr/a0Em5CRlHzGBuXB2lh0Y195J0r4C/4OSP+Ufmgf9lL8K/+nKOvv1OlADqKKKAC&#10;vgL/AILx/wDIb/Yp/wCzn/B3/oN7X37XwF/wXj/5Df7FP/Zz/g7/ANBvaAPv018D/wDBKDRdSvP+&#10;Ci37enibWoFtdS1Dx/o+jrD5LRt9kstJT7LJyxB3wTo2QozknJDAL98V8H/8E3dRvpv+Cuf7ftrJ&#10;cStpsOt+C5beAyZSOV9AxK4XPBZUhBOOQi9ccAH3hRRRQAHpXwj/AMG+Viw/ZH+I2pzWN5Y6h4g+&#10;L/i/Ub+OcoP351N4iFRWYxhREqlHJYMrHJUqT93V8Df8G+N1JcfA39oBXbctv8ffGUcY/ur9pib+&#10;bE/jQB980UUUAFFFFABRRRQAUUUUAFFFFABRRRQAUUUUAB6V+fv7F/8AysA/tpf9ix4G/wDSGav0&#10;CPSvz9/Yv/5WAf20v+xY8Df+kM1AH6BUUUUAB6V+fv7Bf/Kej9vb/sHfDz/0zT1+gR6V+fv7Bf8A&#10;yno/b2/7B3w8/wDTNPQA/wD4OSP+Ufmgf9lL8K/+nKOvv1OlfAX/AAckf8o/NA/7KX4V/wDTlHX3&#10;6nSgB1FFFABXwN/wXagFzr37FatJHDt/ab8IuC+cMVjviF47nGB7kV9818Bf8F4/+Q3+xT/2c/4O&#10;/wDQb2gD79r4N/4JBX19qf7Yn7c82oyXE1yvxdWBJJyS5gj023SFQTzsWIIFHQKBjivvI818K/8A&#10;BNrWLiL/AIKs/t8aGlqkOlWPiXwjfwSIrKJZ7jQIxN32Z/cxsSAGJc7iflwAfdVFFFAAelfEf/BA&#10;Q3l1+wrrV/qtha6brmqfEnxhdarDbxlFW6OuXYcc/Mdu0KN2WCqoPSvtyvgP/g3tkL/BD9oQEk7P&#10;j/4yUZPb7RCf60AfflFFFABRRRQAUUUUAFFFFABRRRQAUUUUAFFFFAAelfn7+xf/AMrAP7aX/Yse&#10;Bv8A0hmr9Aj0r8/f2L/+VgH9tL/sWPA3/pDNQB+gVFFFAAelfn7+wX/yno/b2/7B3w8/9M09foEe&#10;lfn7+wX/AMp6P29v+wd8PP8A0zT0AT/8HHqRyfsDeHFmdo4W+J3hQO6ruKL/AGlHkgZGcDtkV972&#10;7l4/mXac18Cf8HJH/KPzQP8AspfhX/05R19+p0oAdRRRQAV8Bf8ABeP/AJDf7FP/AGc/4O/9Bva+&#10;/a+Av+C8f/Ib/Yp/7Of8Hf8AoN7QB9+npXwX/wAEgXlh/bH/AG57e6vIbq7T4tpLhLtLhkhfToPK&#10;BKs23CjZtOChjKEAoQPvSvhX/gmzLeW3/BVX9vaxWOOHRo/EnhG6t1Tj/SZdAQ3BKg4BIWEk4BJJ&#10;yTjgA+6qKKa8ixj5mC/U0AK7qg+Ygdua/ND/AIIzft2/A/4B/sq+JtB+IHxk+C/gvxh/wsnxdc6n&#10;p2oeNLG1n3vrd3tkxcSpM6sgTZJINzoFNU/2xv2sPiR/wVs+MXiT9mf9lrxD/wAI14P0ItZfFD4u&#10;wwNcWukBgQdL07a6efcvyHZHXA3AMoDPXlPgX/g1f8ZfDXwHp+gaf8fvg/dQ6avlQz6p+y/4T1W6&#10;aPk/vbi6Ms8r5P35JWOOOwwAfot/w9Y/Zd/6OS+Af/hwdJ/+SKP+HrH7Lv8A0cl8A/8Aw4Ok/wDy&#10;RX5+/wDEMf8AEP8A6L58A/8AxEXwT/8AE0f8Qx/xD/6L58A//ERfBP8A8TQB+gX/AA9Y/Zd/6OS+&#10;Af8A4cHSf/kij/h6x+y7/wBHJfAP/wAODpP/AMkV+fbf8GyPxCXr8fvgCPr+yL4I/wDiaz/+Ib/x&#10;YPFS6F/w0j+zj/bbWhvxp/8Awyd4G+1G3DhPO8rG7y95C7sYycZzQB+in/D1j9l3/o5L4B/+HB0n&#10;/wCSKP8Ah6x+y7/0cl8A/wDw4Ok//JFfn7/xDH/EP/ovnwD/APERfBP/AMTR/wAQx/xD/wCi+fAP&#10;/wARF8E//E0AfoF/w9Y/Zd/6OS+Af/hwdJ/+SKP+HrH7Lv8A0cl8A/8Aw4Ok/wDyRX5+/wDEMf8A&#10;EP8A6L58A/8AxEXwT/8AE0f8Qx/xD/6L58A//ERfBP8A8TQB+gQ/4Kr/ALLpP/JyXwD/APDg6T/8&#10;kUp/4Kq/svj/AJuQ+AnHX/i4Gk8f+TFfn4P+DZD4iKcj4+/AMEdx+yL4J/8AiauP/wAG1/xRkjvI&#10;2/aI+Bxj1BxJdL/wyZ4M23LAlgzj+IhiSCc4JPqaAPvY/wDBVf8AZeH/ADcj8A//AA4Ok/8AyRR/&#10;w9Y/Zd/6OS+Af/hwdJ/+SK+LfDX/AAQV/aA8FaHDpuj/ALWXwx0vTbXd5NpZ/su+EYYYtzFm2opA&#10;GWJJwOSSa0Jv+CIf7RrCPy/2wPAMTBcPv/Zn8JNvbnkcjAxjjnoeecAA+wh/wVY/ZdP/ADcl8A//&#10;AA4Ok/8AyRQf+Cq/7Lo/5uS+Af8A4cHSf/kivjs/8EPP2lMf8nhfD0/92yeE/wD4qp4P+CHnx+tZ&#10;Y1tf2s/BFvZRzMzQD9mzwjuaMtnap2gK2M5baQSc7R0oA+vG/wCCrH7Lu0/8ZI/AM8f9FB0n/wCS&#10;K+VP+CaPxn8JfH3/AILlftmeJvA/ibQfGHh248PeC4IdU0W+jvrKd47SdHCTRsyPtYFTtJwQR2qj&#10;e/8ABEz9oKRLX7P+1p4OiKgfaPN/Zv8ACMnm4VQ2zCLsywcjO7AZRztLNyl9/wAEUvjl+w98VNb/&#10;AGivgh8aB40+LS2cTa54S1DwlYaDoPjy1hjVWs2h08RRQzFVzHIEJ8wDLDcz0AfrDRXzp/wTJ/4K&#10;QeEv+CmP7OUPjTQbe40HXdMuW0rxN4avWxfeHNRjA8y3kBwxUnlHKruXqqsGRfougAPSvz9/YL/5&#10;T0ft7f8AYO+Hn/pmnr9Aj0r8/f2C/wDlPR+3t/2Dvh5/6Zp6AJ/+DjyBbn9gfw3G00dusnxO8JqZ&#10;ZM7IwdTjG47QTgdeAT7Gvve3cvHkqVPoa+BP+Dkj/lH5oH/ZS/Cv/pyjr79TpQA6iiigAr4C/wCC&#10;8f8AyG/2Kf8As5/wd/6De19+18Bf8F4/+Q3+xT/2c/4O/wDQb2gD79r4h/4Ji2U0H7f/AO3NNqUV&#10;s2tS/EHR1e5itljaSyGhWhs4i4zu2RMeCcguzEKXIr7er4P/AOCZEcM3/BT/APb11K0jt5NNm8Xe&#10;GbJL5LtZjNcwaGguLcjJZfJdwMHgGRlAGwigD7ueRYx8zKv1NfmX+1h+1l4+/wCCtXx11z9mv9mn&#10;W5tB+H/h+U2fxX+LFkC0Wnxnh9I0yQcSXUgDKzqcKMjIAZqsftS/Hf4kf8FjPiL4g+Bn7Omv33gr&#10;4V+FNTOlfEv4q27sguypCzaPo7KMzTYLeZKGVFAA3Ycb/ub9k39kvwH+xH8CtD+HPw30ODQfDGgw&#10;iOKJPmluZD9+eZ+skznlnbkn0AAAAn7Jf7JXgP8AYh+BWh/Dn4b6HBoPhjQogkUS/NLcyH7880nW&#10;SZzyztyTxwAAPSaKKACgnFFcn8UvH194W0yO10HT01rxFqJMNjaGUJFGxyBPcNnclsjY8x1DNggK&#10;rOyqQDkv2vbHV/Hfwqu/BvhPxZrvg/xj4sie00rVdEFs15pxAG+5PnxSosKAgOwTd86qjJI6MPnz&#10;/giX/wAE0vEX7A3wd8Xal8SvEms+Nvi38QNcmu9d17Vrk3V5PZwSyx2UJkMsuVKM9wRvJD3bqT8t&#10;fU3wi+Fc3gfTZLrWdSk17xXqQjfVtXaLyRdyKMBIoslYLdOQkSkgZZmLyPJI/bUAFFFFABRRRQAU&#10;UUUAFfLf/BXP9of4ofsefslal8Xvhha6Rrtx8OX/ALV17w7qVo8sWt6XgpPskjxJDJDuWcOMrtic&#10;MpByv1JVfVNKt9bsJrW8hiubW5jaKWKVA8cqMMMrKeCCCQQeCDQB4v8A8E+f2u9W/bZ/Zt0nx3rf&#10;w91j4Z6hqBMcujajqNreyRuoG/DQuXXaxKlJ44ZVZSGjAwT7hXnXif4TN4Q12HxJ4NtVtNRs4PKu&#10;tJgZbez1yEKqqjrwizIqKIpTjaBsJ2E46T4Y/ES2+J3g6z1iG2vNPa4XE1jexiK7sJRxJBMgJCyI&#10;2VIBIyMgkEEgHQ0EbhRRQB+fX/BQH/gnp43+CXx3uv2qv2WEWx+LVlb7vGPgwKBpfxRskILRSrlQ&#10;l6FBKTDLMQP4vvfRv/BPX/goZ4D/AOCjnwJi8ZeDbiazvrOY2Gv+H74eVqfhq/X/AFlpcxHlWUg4&#10;bGHAyO4HvDDcpHrxXwj/AMFDP+CbHiq2+Nml/tJ/s13Fv4X+OHhZfM1nRo2FrpvxPslZWfT74/cE&#10;xTzFjnZSQzLuYbUeMA+7j0r8/f2C/wDlPR+3t/2Dvh5/6Zp696/4Jsf8FHvB/wDwUr+AUnjDw7b3&#10;Wg6xpN7JpPiLw3qLKNQ8PX0fDwTKOoPVHwNw7KwZV8F/YL/5T0ft7f8AYO+Hn/pmnoAf/wAHJH/K&#10;PzQP+yl+Ff8A05R19+p0r4C/4OSP+Ufmgf8AZS/Cv/pyjr79TpQA6iiigAr4C/4Lx/8AIb/Yp/7O&#10;f8Hf+g3tfftfA/8AwXWsJ9S8RfsVR28M1xIv7TfhKYpGhZgiRXzu2B/CqqWJ6AAk8CgD74r+cX9r&#10;v44fFX4Cft9/tG/CnWtN+LXw++C3xH+J3/CS+LPFngzw9dXmsarYSwQx21hZTJiOJbhsKXDliW2k&#10;Ha8b/wBHVRi0UevXNAH5y/sy/wDBYL9nb9m74Z6F8O/BXwf+P3gjwz4ftYYLDTv+FV6rtWNivmSf&#10;u0d3ZGdmldss7ByC7Mu7oZf+DiX4T2+mahdP8L/2lNmmuUlH/Csr4ZAGWbJ+VQByd5U4PSvvmS3W&#10;XGc/L6Gm/Yk2hfmwvvQB8HXn/Bwn8M7OOIr8If2oboyKGZYfhbfAxHAOG3EcjJHGRlT2wTB/xERf&#10;DX/oiv7Vf/hrrv8A+Lr792iuS+IfxBk0O7h0XRYbfUvE2oQtJa2sj4jgQHBuJyOVhU8ZHLH5VyTw&#10;AfBvj3/g5H8C2mj6pZ+F/gl+0jqni23tFnttNvfh7dW6/vGKRySlSzrDuVyWCkkRsFBbisH4If8A&#10;Baf4Y/Cm2vtS1P4TftXeIvGXiJkm1zXJfhXdRyXrrnZDGm8+TaxBmWKFSQoLEl5Hkkf9GPh74AXw&#10;pp8kl1M99rF8wl1C/cYe7kAx0/hjXoiDhR7kk9LsFAHwF/xERfDX/oiv7Vf/AIa67/8Ai6P+IiL4&#10;a/8ARFf2q/8Aw113/wDF19+7BRsFAHwF/wAREXw1/wCiK/tV/wDhrrv/AOLo/wCIiL4a/wDRFf2q&#10;/wDw113/APF19+7BRsFAHwF/xERfDX/oiv7Vf/hrrv8A+Lo/4iIvhr/0RX9qv/w113/8XX37sFGw&#10;UAfAX/ERF8Nf+iK/tV/+Guu//i6P+IiL4a/9EV/ar/8ADXXf/wAXX37sFGwUAfAX/ERF8Nf+iK/t&#10;V/8Ahrrv/wCLo/4iIvhr/wBEV/ar/wDDXXf/AMXX37sFGwUAfAR/4OIfhqR/yRX9qv8A8Nfd/wDx&#10;dcv4q/4LveErXxXp2u+Hfgr+1ZcXVxELefSZPhpcxw6tGZMK6sW+SeNg4UkhWDMjDlHj/SQoCKal&#10;uqBsZ+Y5PNAHwPof/Bwx8OfEMdy1n8Ff2prr7HKIJ/J+GV03kuQSEb5+GwM4q6P+C/XgRklb/hRn&#10;7V22HZvP/Cr7r5d7bV/j7nivrP4i+ENT0G/fxL4UtVuNYjQfbtPaQRx63CgOI9zEKs4HEcjEAfdc&#10;7OV2fh/470X4maHJfaPfQ3sMNzNZThGG63nhcxywuOqujqVIPIx6UAfJHif/AILi+GfBdxHFqn7P&#10;/wC1pZSSQSXKrJ8L7nmOMZduJOgFbMf/AAV/s7mEMn7Nv7XjI4yCPhfccg/9tK+vDZofXmnonlji&#10;gD8Uf20viP4y8H/tUaX+0h+yr+zz+1B4Z+LVxcRWnjTw/qnw3urXw/8AEDT8/N9r2MxS5QfdmVSx&#10;OCeQSfpb/gkAnxD+MP8AwUJ/as+OXi74Q/EL4Q6H8T7XwfaaVp/i+w+x3kk2nafNb3W1c5aMOUKv&#10;gBg46MGVf0aooA+AP+Dkj/lH5oH/AGUvwr/6co6+/U6V8Bf8HJH/ACj80D/spfhX/wBOUdffqdKA&#10;HUUUUAFfFP8AwWu+GPxa8X+DPgN4q+Dvgm++IHiL4V/FvSvF9/otpf21jNeadDaX0NxGslwQi71n&#10;EeeSPM3AcV9rUUAfAf8Aw8//AGtf+kffjr/w5Wjf/E1rav8A8FL/ANpiC1U6f+wj8Trqb5srceNd&#10;Ct16pt+ZZnPIMhPHBRRzuJT7mooA+D7b/gpr+1I0k3nfsE/EVEWLMJTx7ojM8ny/KwLjavLfMCxO&#10;0fKMnFi1/wCCmH7Tj2d61x+wf8SobiNh9kSPxxociTrzkyMZFMZAxwFfOeoxmvuivN/i/wDG640H&#10;xJa+DfCMFnrXjzVIBdR2krsLfS7TzAjXl06g7Ix8/locNM8bIv3XdAD5K8a/8FYP2irHXrrQ9D/Y&#10;d+Jl1rdxbSXWlx3ni3Ro45Ik8tTJcGOaQQjzJCAu4lwp2nO4Jz3gn9vX9qrwbHNM37APjzUdXviH&#10;vtQl+I+irLdMOg+78sa9FQcKOOuSfvD4UfDBfh54bWK71C+1zWrgLJqOr3oUXOpTAYLsFARFHIWN&#10;AFReAB34/wALft5fB/xj+0HefCnTfiJ4XvviJp8stvPoUF0Guo5YozJNFx8pkjRdzoDuQEbgMjIB&#10;8y3H/BTv9rCMp5X7AHjyXKgvu+I2iptbuB1yPfj6Co/+Hn/7Wv8A0j78df8AhytG/wDia++vPTH3&#10;l9OtHnoDjcufTNAHwL/w8/8A2tf+kffjr/w5Wjf/ABNH/Dz/APa1/wCkffjr/wAOVo3/AMTX3z56&#10;Y+8vp1pROjH7y/nQB8C/8PP/ANrX/pH346/8OVo3/wATR/w8/wD2tf8ApH346/8ADlaN/wDE19pT&#10;/Gjw4nxfXwGupxyeLG0ga62npFIzRWRm8hZncLsQNIGVQzBm8uQqCEbFnx/8UNF+GX9jnWr5LFde&#10;1ODR7EtG7+fdzsViiG0HG4g8nAHcigD4k/4ef/ta/wDSPvx1/wCHK0b/AOJo/wCHn/7Wv/SPvx1/&#10;4crRv/ia++hKpP3hWPdfEXQrHx5Y+F5tWsY/EWp2FxqtrpxlH2ie1t5IIp51TqUR7mBSegMq+tAH&#10;w7/w8/8A2tf+kffjr/w5Wjf/ABNH/Dz/APa1/wCkffjr/wAOVo3/AMTX30JlJ+8v50GVQM7h+dAH&#10;wL/w8/8A2tf+kffjr/w5Wjf/ABNH/Dz/APa1/wCkffjr/wAOVo3/AMTX3F488c6f8OvCGqa9qk0k&#10;Ol6LZy313JHBJcPHFEhdyI41Z3IUE7VUsewJqbwR4y034ieD9L17Rry31LR9atIb+xu4G3RXUEqC&#10;SORD3VlYEH0NAHwuP+Cn/wC1qf8AnH345/8ADlaN/wDE1K//AAUz/a1jeFf+GAfGbecoO4fEvRsR&#10;5OMN8vbrX3vRQB8NaD/wUO/az1+6WFv2FPENjuuPs++6+J2jxoPlZt5IQ/J8uM+rLxzxzU37TH7W&#10;Fj8TNM17w/8AsT6hpN/4g2Sa0JfirpbWd1DGuP36BMR3QUgJKAWIUI+5VUL+hVBG4YoA+KfBf7fv&#10;7UfjrRFvrL9jcbPMaGSGb4saVFPbSKcNHIhhyrj0PqDyCDWnB+2d+1lLLMv/AAxio8l9gZvi1pKh&#10;/lByP3PI5x9Qa+ifiH4G1a01mPxD4Tkht9ZRo/t9rMP3Gt26HmF+RslC5Ec38JwGDJkV03hPxVb+&#10;LNIju4RNDuO14LiMxTQOOqOh5Vh+R4IyCCQD5VP7Y/7WWP8AkzOEf91c0n/4zVG6/bG/bCZZPs/7&#10;G+mg7j5fm/FrTOmw4ziHrvx07e9fZlFAH5dftweB/wBsb/gpL8OfDnw3179nPwr8N9FHjLRNcutf&#10;f4i2mpLYwWd2Zpd0EcYdyQE2hMn73HTH6hwlinzDBzTqKACiiigAooooAKKKKAOS+OWreMNE+F2r&#10;3HgLSdN1rxasQTTbTULj7PatIzqu+R/7qKWcqMFtm0EFgR494EX4kfBue8trL4R3XiC81OSS+1HX&#10;JvGNrJLqE5LMAxkRGCjhI41QRxrtUbVFfR1FAHIfBnxp4o8deF5L3xZ4Nl8D33nFI9Pm1OC/l2D+&#10;NnhJjGewDHjrg8V+SHwS+Dsn7OnxN8YaxpP/AAsefXtI+NPxOvdPdbmfUdQktYfDNwyT263KywtO&#10;8rxIsrRt5rmIN5m0Cv2eqP7IhHfrmgD8D9N/aZ+OP/CnPinZeHfiX8QJE1T4baLqNjJZ+K9Z8Qaj&#10;pmqjxHYQyyLe3lpAI7w2V03n29oohUHmNV25+gPjx4a+Jf7Pc37S954Z+Jvx61q6+Cev+BrnwVb6&#10;n4kvr63ulvmsTqKzDd/p0Um6YPFIGSEZ8vZubH63izQf3uuetO+zrQB+O3wi+Pfx2/4alv317xV4&#10;ys/F1v4/8R2eteGoF1vVJ18OxLeG3aHShH/Z0MSwLaSW91G++WYxpukMzIe4/wCCJfxP+Il7+1Pr&#10;XhXxJ4q8f/EbS08B2t5Pr194k1W60+C7S7MY+2afqcAm07VZlZzJbwXDwqIGGxflx+qH2Vcd/TrT&#10;RYxqeh6Y60AfnDqfwg+I37Q/i/8AbMs/COqSaT8VoviLounWE1r4yufDk8ehW+jadPZx/arWO4lg&#10;jf7VeyYEWJHklBwc4851v9iP48+DPhJovhv4r+LvF0LeKvir4Nj0/VdL+J+t+LtQsYI7q4a78uWa&#10;1tjp+6IhfOjySXyxHloD+oGifBbw34c+K2veNrHT/s/iXxPY2WnapdJK+LyG0adrfdHnZvX7TKN4&#10;XeVKqSQiBenlgWYjd2oA/ILVfiV8QPC3xlHgDxz8QfjT4e/Z78M/GLxX4fvvFNlq2oNq8MC6PpV3&#10;ottc6ou+8+yG5vNSUSbtpMEMbvhQGufsH6Xd6t+3R+zb8SviVqnxGvpNc8HePNF8Da14kvtQjvNX&#10;s4tdtItHTUbUBYlupdJmlmMkiqlxmCQgzQK5/XBrRG/+t3o+yoO3SgD8Y/8Agtn+0jrngDX/ANqa&#10;HxV8QPi74H1LQ9D8Pw/Ca08NanqFho+qW9wifb5ZfspEc04naeOb7ScJAYNgBbdUf7aHx9+JGg/t&#10;/wDiDVND1T4ladr3hH4n6FpmnabdavrV41zos0ll9ukttJtLeLTF0p4Thp7maSVnWTdIjmMV+kXx&#10;x/4Jc/BP9ov4lax4r8WeF9RvNT8SrZR69Da+INRsdP8AEiWbq9smoWcE6W94kZVQFnjcYGDkcV77&#10;9kTPf86APyk/YB8Y/ETRf+CmNva69qfxM8ZW/jA+I012bUjrGmnRIopTLZf2tpF0sunW6KEeC0ns&#10;J41mSUHy2G8j62/4I0ll/YetobW4juPDFn4t8T2nhR0cyKNEi1y+isFVizFkWBECHj92EwMYJ+kv&#10;G3gXT/iD4N1XQdR+1f2frNpNY3P2a5ktZjFKhR9ksZV422scMjBh1BB5qH4W/DDQfgr8OND8I+F9&#10;Nh0fw74bsYdN02yhyUtbeJAkaAkknCgckknqSTzQBD8VvFOveDvB9xfeG/DM/i7VI2jWPTIb2Gze&#10;YM4Vj5sxCLtUluTkhcDJIFcLafF34sXEO5/hDDC25F2yeKrbcQQCT8sZGFyQec5U4yME+vUUAeG6&#10;38fvjHpU8y2/wDvtSWNlVXt/F+mqJQd2WXzGQ4G0Z3AH5xgHnG1ovxU+K2p2CTXHwos9OkZJGMFx&#10;4qgaRCpAVSY4nXL5JXDY+U7ipwD6xRQB4DdftIfGiGVo1/Zy1udRwJI/GWjhW+m6UH8xUnwduvHH&#10;iX4l6rrF58IpPhneak1pJqV7ea3ZahHrSRExbClrIxWZYXJWVl5EMaMdoG33qigAooooAKKKKACi&#10;iigAooooAKKKKACiiigAooooAKKKKACiiigAooooAKKKKACiiigAooooAKKKKACiiigAooooAKKK&#10;KACiiigAooooA//ZUEsDBBQABgAIAAAAIQADF5b+4AAAAAkBAAAPAAAAZHJzL2Rvd25yZXYueG1s&#10;TI9BS8NAEIXvgv9hGcGb3aRNWonZlFLUUxFsBfE2zU6T0OxsyG6T9N+7Pelx3nu8+V6+nkwrBupd&#10;Y1lBPItAEJdWN1wp+Dq8PT2DcB5ZY2uZFFzJwbq4v8sx03bkTxr2vhKhhF2GCmrvu0xKV9Zk0M1s&#10;Rxy8k+0N+nD2ldQ9jqHctHIeRUtpsOHwocaOtjWV5/3FKHgfcdws4tdhdz5trz+H9ON7F5NSjw/T&#10;5gWEp8n/heGGH9ChCExHe2HtRKsgSUIwyMskBXHz01VQjgoW6WoOssjl/wXFL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ZkKxXhcFAAB5DwAADgAAAAAAAAAAAAAA&#10;AAA8AgAAZHJzL2Uyb0RvYy54bWxQSwECLQAKAAAAAAAAACEAxTFJkLM4AACzOAAAFQAAAAAAAAAA&#10;AAAAAAB/BwAAZHJzL21lZGlhL2ltYWdlMS5qcGVnUEsBAi0AFAAGAAgAAAAhAAMXlv7gAAAACQEA&#10;AA8AAAAAAAAAAAAAAAAAZUAAAGRycy9kb3ducmV2LnhtbFBLAQItABQABgAIAAAAIQBYYLMbugAA&#10;ACIBAAAZAAAAAAAAAAAAAAAAAHJBAABkcnMvX3JlbHMvZTJvRG9jLnhtbC5yZWxzUEsFBgAAAAAG&#10;AAYAfQEAAGNCAAAAAA==&#10;">
                      <v:rect id="Rechthoek 657" o:spid="_x0000_s1027" style="position:absolute;top:-438;width:9720;height:12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g7dxgAAANwAAAAPAAAAZHJzL2Rvd25yZXYueG1sRI9La8Mw&#10;EITvhfwHsYFeSiM3pXZxIocQCA3klMchx6219SPWypXUxP33VaCQ4zAz3zDzxWA6cSHnG8sKXiYJ&#10;COLS6oYrBcfD+vkdhA/IGjvLpOCXPCyK0cMcc22vvKPLPlQiQtjnqKAOoc+l9GVNBv3E9sTR+7LO&#10;YIjSVVI7vEa46eQ0SVJpsOG4UGNPq5rK8/7HKHiyJnO7tP1ctx/L75MN29dNnyn1OB6WMxCBhnAP&#10;/7c3WkH6lsHtTDwCsvgDAAD//wMAUEsBAi0AFAAGAAgAAAAhANvh9svuAAAAhQEAABMAAAAAAAAA&#10;AAAAAAAAAAAAAFtDb250ZW50X1R5cGVzXS54bWxQSwECLQAUAAYACAAAACEAWvQsW78AAAAVAQAA&#10;CwAAAAAAAAAAAAAAAAAfAQAAX3JlbHMvLnJlbHNQSwECLQAUAAYACAAAACEAFTIO3cYAAADcAAAA&#10;DwAAAAAAAAAAAAAAAAAHAgAAZHJzL2Rvd25yZXYueG1sUEsFBgAAAAADAAMAtwAAAPoCAAAAAA==&#10;" fillcolor="white [3212]" strokecolor="black [3213]"/>
                      <v:group id="Groep 658" o:spid="_x0000_s1028" style="position:absolute;left:219;top:-356;width:9360;height:11993" coordorigin=",-357" coordsize="9363,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3QiwgAAANwAAAAPAAAAZHJzL2Rvd25yZXYueG1sRE/LisIw&#10;FN0L8w/hCrPTtA6KVFMRGQcXIviAYXaX5vaBzU1pMm39e7MQXB7Oe70ZTC06al1lWUE8jUAQZ1ZX&#10;XCi4XfeTJQjnkTXWlknBgxxs0o/RGhNtez5Td/GFCCHsElRQet8kUrqsJINuahviwOW2NegDbAup&#10;W+xDuKnlLIoW0mDFoaHEhnYlZffLv1Hw02O//Yq/u+M93z3+rvPT7zEmpT7Hw3YFwtPg3+KX+6AV&#10;LOZhbTgTjoBMnwAAAP//AwBQSwECLQAUAAYACAAAACEA2+H2y+4AAACFAQAAEwAAAAAAAAAAAAAA&#10;AAAAAAAAW0NvbnRlbnRfVHlwZXNdLnhtbFBLAQItABQABgAIAAAAIQBa9CxbvwAAABUBAAALAAAA&#10;AAAAAAAAAAAAAB8BAABfcmVscy8ucmVsc1BLAQItABQABgAIAAAAIQBmq3QiwgAAANw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59" o:spid="_x0000_s1029" type="#_x0000_t75" style="position:absolute;top:877;width:9363;height:9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EyJxQAAANwAAAAPAAAAZHJzL2Rvd25yZXYueG1sRI9Pi8Iw&#10;FMTvwn6H8Bb2pqkL1bUaxf0jeNN2PXh8NM+22LyUJmu7fnojCB6HmfkNs1j1phYXal1lWcF4FIEg&#10;zq2uuFBw+N0MP0A4j6yxtkwK/snBavkyWGCibccpXTJfiABhl6CC0vsmkdLlJRl0I9sQB+9kW4M+&#10;yLaQusUuwE0t36NoIg1WHBZKbOirpPyc/RkF8XX/s5tNuzXZKPtMq8Mx/p4elXp77ddzEJ56/ww/&#10;2lutYBLP4H4mHAG5vAEAAP//AwBQSwECLQAUAAYACAAAACEA2+H2y+4AAACFAQAAEwAAAAAAAAAA&#10;AAAAAAAAAAAAW0NvbnRlbnRfVHlwZXNdLnhtbFBLAQItABQABgAIAAAAIQBa9CxbvwAAABUBAAAL&#10;AAAAAAAAAAAAAAAAAB8BAABfcmVscy8ucmVsc1BLAQItABQABgAIAAAAIQD7NEyJxQAAANwAAAAP&#10;AAAAAAAAAAAAAAAAAAcCAABkcnMvZG93bnJldi54bWxQSwUGAAAAAAMAAwC3AAAA+QIAAAAA&#10;">
                          <v:imagedata r:id="rId9" o:title="" cropleft="2375f" cropright="2365f"/>
                        </v:shape>
                        <v:shapetype id="_x0000_t202" coordsize="21600,21600" o:spt="202" path="m,l,21600r21600,l21600,xe">
                          <v:stroke joinstyle="miter"/>
                          <v:path gradientshapeok="t" o:connecttype="rect"/>
                        </v:shapetype>
                        <v:shape id="Tekstvak 2" o:spid="_x0000_s1030" type="#_x0000_t202" style="position:absolute;left:948;top:-357;width:2865;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wGzwwAAANwAAAAPAAAAZHJzL2Rvd25yZXYueG1sRE/Pa8Iw&#10;FL4L+x/CE3YRTTeljGoUkQ3mLmLnxdujeTbV5qUkqXb//XIY7Pjx/V5tBtuKO/nQOFbwMstAEFdO&#10;N1wrOH1/TN9AhIissXVMCn4owGb9NFphod2Dj3QvYy1SCIcCFZgYu0LKUBmyGGauI07cxXmLMUFf&#10;S+3xkcJtK1+zLJcWG04NBjvaGapuZW8VHBbng5n0l/ev7WLu96d+l1/rUqnn8bBdgog0xH/xn/tT&#10;K8jzND+dSUdArn8BAAD//wMAUEsBAi0AFAAGAAgAAAAhANvh9svuAAAAhQEAABMAAAAAAAAAAAAA&#10;AAAAAAAAAFtDb250ZW50X1R5cGVzXS54bWxQSwECLQAUAAYACAAAACEAWvQsW78AAAAVAQAACwAA&#10;AAAAAAAAAAAAAAAfAQAAX3JlbHMvLnJlbHNQSwECLQAUAAYACAAAACEAjsMBs8MAAADcAAAADwAA&#10;AAAAAAAAAAAAAAAHAgAAZHJzL2Rvd25yZXYueG1sUEsFBgAAAAADAAMAtwAAAPcCAAAAAA==&#10;" stroked="f">
                          <v:textbox style="mso-fit-shape-to-text:t" inset="0,0,0,0">
                            <w:txbxContent>
                              <w:p w14:paraId="1AD353F7" w14:textId="77777777" w:rsidR="00D21CC0" w:rsidRPr="00EE6BA3" w:rsidRDefault="00D21CC0" w:rsidP="00EE6BA3">
                                <w:pPr>
                                  <w:ind w:firstLine="0"/>
                                  <w:jc w:val="center"/>
                                  <w:rPr>
                                    <w:sz w:val="16"/>
                                    <w:szCs w:val="16"/>
                                  </w:rPr>
                                </w:pPr>
                                <w:r w:rsidRPr="00EE6BA3">
                                  <w:rPr>
                                    <w:sz w:val="16"/>
                                    <w:szCs w:val="16"/>
                                  </w:rPr>
                                  <w:t>koude</w:t>
                                </w:r>
                              </w:p>
                              <w:p w14:paraId="3848F37D" w14:textId="77777777" w:rsidR="00D21CC0" w:rsidRPr="00EE6BA3" w:rsidRDefault="00D21CC0" w:rsidP="00EE6BA3">
                                <w:pPr>
                                  <w:ind w:firstLine="0"/>
                                  <w:jc w:val="center"/>
                                  <w:rPr>
                                    <w:sz w:val="16"/>
                                    <w:szCs w:val="16"/>
                                  </w:rPr>
                                </w:pPr>
                                <w:r w:rsidRPr="00EE6BA3">
                                  <w:rPr>
                                    <w:sz w:val="16"/>
                                    <w:szCs w:val="16"/>
                                  </w:rPr>
                                  <w:t>lucht</w:t>
                                </w:r>
                              </w:p>
                            </w:txbxContent>
                          </v:textbox>
                        </v:shape>
                        <v:shape id="Tekstvak 2" o:spid="_x0000_s1031" type="#_x0000_t202" style="position:absolute;left:1972;top:9208;width:539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6QoxwAAANwAAAAPAAAAZHJzL2Rvd25yZXYueG1sRI/NasMw&#10;EITvgb6D2EIuoZHzgylulBBCC00vIU4uvS3WxnJrrYwkJ+7bV4VCjsPMfMOsNoNtxZV8aBwrmE0z&#10;EMSV0w3XCs6nt6dnECEia2wdk4IfCrBZP4xWWGh34yNdy1iLBOFQoAITY1dIGSpDFsPUdcTJuzhv&#10;MSbpa6k93hLctnKeZbm02HBaMNjRzlD1XfZWwWH5eTCT/vL6sV0u/P7c7/KvulRq/DhsX0BEGuI9&#10;/N9+1wryfAZ/Z9IRkOtfAAAA//8DAFBLAQItABQABgAIAAAAIQDb4fbL7gAAAIUBAAATAAAAAAAA&#10;AAAAAAAAAAAAAABbQ29udGVudF9UeXBlc10ueG1sUEsBAi0AFAAGAAgAAAAhAFr0LFu/AAAAFQEA&#10;AAsAAAAAAAAAAAAAAAAAHwEAAF9yZWxzLy5yZWxzUEsBAi0AFAAGAAgAAAAhAOGPpCjHAAAA3AAA&#10;AA8AAAAAAAAAAAAAAAAABwIAAGRycy9kb3ducmV2LnhtbFBLBQYAAAAAAwADALcAAAD7AgAAAAA=&#10;" stroked="f">
                          <v:textbox style="mso-fit-shape-to-text:t" inset="0,0,0,0">
                            <w:txbxContent>
                              <w:p w14:paraId="7BC09E6F" w14:textId="77777777" w:rsidR="00D21CC0" w:rsidRPr="00EE6BA3" w:rsidRDefault="00D21CC0" w:rsidP="00EE6BA3">
                                <w:pPr>
                                  <w:ind w:firstLine="0"/>
                                  <w:jc w:val="center"/>
                                  <w:rPr>
                                    <w:sz w:val="16"/>
                                    <w:szCs w:val="16"/>
                                  </w:rPr>
                                </w:pPr>
                                <w:r w:rsidRPr="00EE6BA3">
                                  <w:rPr>
                                    <w:sz w:val="16"/>
                                    <w:szCs w:val="16"/>
                                  </w:rPr>
                                  <w:t>vlammen</w:t>
                                </w:r>
                              </w:p>
                              <w:p w14:paraId="278AF439" w14:textId="77777777" w:rsidR="00D21CC0" w:rsidRPr="00EE6BA3" w:rsidRDefault="00D21CC0" w:rsidP="00EE6BA3">
                                <w:pPr>
                                  <w:ind w:firstLine="0"/>
                                  <w:jc w:val="center"/>
                                  <w:rPr>
                                    <w:sz w:val="16"/>
                                    <w:szCs w:val="16"/>
                                  </w:rPr>
                                </w:pPr>
                                <w:r w:rsidRPr="00EE6BA3">
                                  <w:rPr>
                                    <w:sz w:val="16"/>
                                    <w:szCs w:val="16"/>
                                  </w:rPr>
                                  <w:t>(heet gas)</w:t>
                                </w:r>
                              </w:p>
                            </w:txbxContent>
                          </v:textbox>
                        </v:shape>
                      </v:group>
                    </v:group>
                  </w:pict>
                </mc:Fallback>
              </mc:AlternateContent>
            </w:r>
          </w:p>
        </w:tc>
        <w:tc>
          <w:tcPr>
            <w:tcW w:w="4875" w:type="dxa"/>
            <w:shd w:val="clear" w:color="auto" w:fill="D9D9D9" w:themeFill="background1" w:themeFillShade="D9"/>
          </w:tcPr>
          <w:p w14:paraId="5B0CAC0B" w14:textId="77777777" w:rsidR="004027F2" w:rsidRPr="00774B82" w:rsidRDefault="004027F2" w:rsidP="00774B82">
            <w:pPr>
              <w:widowControl w:val="0"/>
              <w:tabs>
                <w:tab w:val="left" w:pos="284"/>
              </w:tabs>
              <w:ind w:firstLine="0"/>
              <w:rPr>
                <w:b/>
                <w:color w:val="0070C0"/>
                <w:sz w:val="20"/>
                <w:szCs w:val="20"/>
              </w:rPr>
            </w:pPr>
            <w:r w:rsidRPr="00774B82">
              <w:rPr>
                <w:b/>
                <w:color w:val="0070C0"/>
                <w:sz w:val="20"/>
                <w:szCs w:val="20"/>
              </w:rPr>
              <w:t>Werkblad activiteit 9</w:t>
            </w:r>
          </w:p>
          <w:p w14:paraId="1030FF6F" w14:textId="77777777" w:rsidR="004027F2" w:rsidRPr="00966A87" w:rsidRDefault="004027F2" w:rsidP="00774B82">
            <w:pPr>
              <w:widowControl w:val="0"/>
              <w:tabs>
                <w:tab w:val="left" w:pos="284"/>
              </w:tabs>
              <w:spacing w:before="120"/>
              <w:ind w:firstLine="0"/>
              <w:rPr>
                <w:b/>
                <w:sz w:val="18"/>
                <w:szCs w:val="18"/>
              </w:rPr>
            </w:pPr>
            <w:r w:rsidRPr="00966A87">
              <w:rPr>
                <w:b/>
                <w:sz w:val="18"/>
                <w:szCs w:val="18"/>
              </w:rPr>
              <w:t>Probleem</w:t>
            </w:r>
          </w:p>
          <w:p w14:paraId="42C40C35" w14:textId="77777777" w:rsidR="004027F2" w:rsidRPr="00966A87" w:rsidRDefault="004027F2" w:rsidP="00774B82">
            <w:pPr>
              <w:widowControl w:val="0"/>
              <w:tabs>
                <w:tab w:val="left" w:pos="284"/>
              </w:tabs>
              <w:ind w:firstLine="0"/>
              <w:rPr>
                <w:sz w:val="18"/>
                <w:szCs w:val="18"/>
              </w:rPr>
            </w:pPr>
            <w:r w:rsidRPr="00966A87">
              <w:rPr>
                <w:sz w:val="18"/>
                <w:szCs w:val="18"/>
              </w:rPr>
              <w:t>We hebben aangenomen dat een gas dat in temperatuur stijgt te verge</w:t>
            </w:r>
            <w:r w:rsidR="00966A87">
              <w:rPr>
                <w:sz w:val="18"/>
                <w:szCs w:val="18"/>
              </w:rPr>
              <w:softHyphen/>
            </w:r>
            <w:r w:rsidRPr="00966A87">
              <w:rPr>
                <w:sz w:val="18"/>
                <w:szCs w:val="18"/>
              </w:rPr>
              <w:t>lijken is met een verzameling bolletjes waarvan de snelheid toeneemt. Maar hoe kan het dat deze bolletjes sneller gaan bewegen?</w:t>
            </w:r>
          </w:p>
          <w:p w14:paraId="761520A5" w14:textId="77777777" w:rsidR="004027F2" w:rsidRPr="00966A87" w:rsidRDefault="004027F2" w:rsidP="00774B82">
            <w:pPr>
              <w:widowControl w:val="0"/>
              <w:tabs>
                <w:tab w:val="left" w:pos="284"/>
              </w:tabs>
              <w:ind w:firstLine="0"/>
              <w:rPr>
                <w:sz w:val="18"/>
                <w:szCs w:val="18"/>
              </w:rPr>
            </w:pPr>
            <w:r w:rsidRPr="00966A87">
              <w:rPr>
                <w:sz w:val="18"/>
                <w:szCs w:val="18"/>
              </w:rPr>
              <w:t>In dit werkblad probeer je een antwoord op deze vraag te vinden.</w:t>
            </w:r>
          </w:p>
          <w:p w14:paraId="23926084" w14:textId="77777777" w:rsidR="004027F2" w:rsidRPr="00966A87" w:rsidRDefault="004027F2" w:rsidP="00966A87">
            <w:pPr>
              <w:widowControl w:val="0"/>
              <w:tabs>
                <w:tab w:val="left" w:pos="284"/>
              </w:tabs>
              <w:spacing w:before="60"/>
              <w:ind w:firstLine="0"/>
              <w:rPr>
                <w:sz w:val="18"/>
                <w:szCs w:val="18"/>
              </w:rPr>
            </w:pPr>
            <w:r w:rsidRPr="00966A87">
              <w:rPr>
                <w:sz w:val="18"/>
                <w:szCs w:val="18"/>
              </w:rPr>
              <w:t>We kijken hiervoor naar een gasoven. Als je het gas met een lucifer aansteekt, verschijnen er vlammen. Een vlam is niets anders dan een erg heet gas.</w:t>
            </w:r>
          </w:p>
          <w:p w14:paraId="418D641F" w14:textId="77777777" w:rsidR="004027F2" w:rsidRPr="00966A87" w:rsidRDefault="004027F2" w:rsidP="00774B82">
            <w:pPr>
              <w:widowControl w:val="0"/>
              <w:tabs>
                <w:tab w:val="left" w:pos="284"/>
              </w:tabs>
              <w:ind w:firstLine="0"/>
              <w:rPr>
                <w:sz w:val="18"/>
                <w:szCs w:val="18"/>
              </w:rPr>
            </w:pPr>
            <w:r w:rsidRPr="00966A87">
              <w:rPr>
                <w:noProof/>
                <w:sz w:val="18"/>
                <w:szCs w:val="18"/>
                <w:lang w:eastAsia="nl-NL"/>
              </w:rPr>
              <mc:AlternateContent>
                <mc:Choice Requires="wps">
                  <w:drawing>
                    <wp:anchor distT="0" distB="0" distL="114300" distR="114300" simplePos="0" relativeHeight="251697152" behindDoc="1" locked="0" layoutInCell="1" allowOverlap="1" wp14:anchorId="18CF4711" wp14:editId="62E61D02">
                      <wp:simplePos x="0" y="0"/>
                      <wp:positionH relativeFrom="column">
                        <wp:posOffset>-1082040</wp:posOffset>
                      </wp:positionH>
                      <wp:positionV relativeFrom="paragraph">
                        <wp:posOffset>-37465</wp:posOffset>
                      </wp:positionV>
                      <wp:extent cx="1008000" cy="1188000"/>
                      <wp:effectExtent l="0" t="0" r="20955" b="12700"/>
                      <wp:wrapNone/>
                      <wp:docPr id="359" name="Rechthoek 359"/>
                      <wp:cNvGraphicFramePr/>
                      <a:graphic xmlns:a="http://schemas.openxmlformats.org/drawingml/2006/main">
                        <a:graphicData uri="http://schemas.microsoft.com/office/word/2010/wordprocessingShape">
                          <wps:wsp>
                            <wps:cNvSpPr/>
                            <wps:spPr>
                              <a:xfrm>
                                <a:off x="0" y="0"/>
                                <a:ext cx="1008000" cy="118800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C1F8B" id="Rechthoek 359" o:spid="_x0000_s1026" style="position:absolute;margin-left:-85.2pt;margin-top:-2.95pt;width:79.35pt;height:93.5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mtBhwIAAJAFAAAOAAAAZHJzL2Uyb0RvYy54bWysVMFu2zAMvQ/YPwi6r7aDZmuDOkXQosOA&#10;oi3WDj0rshQLkEVNUuJkXz9Ksp22K3YYdpFFk3wkn0heXO47TXbCeQWmptVJSYkwHBplNjX98XTz&#10;6YwSH5hpmAYjanoQnl4uP3646O1CzKAF3QhHEMT4RW9r2oZgF0XheSs65k/ACoNKCa5jAUW3KRrH&#10;ekTvdDEry89FD66xDrjwHv9eZyVdJnwpBQ/3UnoRiK4p5hbS6dK5jmexvGCLjWO2VXxIg/1DFh1T&#10;BoNOUNcsMLJ16g+oTnEHHmQ44dAVIKXiItWA1VTlm2oeW2ZFqgXJ8Xaiyf8/WH63e7QPDmnorV94&#10;vMYq9tJ18Yv5kX0i6zCRJfaBcPxZleVZWSKnHHVVdZYExCmO7tb58FVAR+Klpg5fI5HEdrc+ZNPR&#10;JEbzoFVzo7ROQuwAcaUd2TF8u/Wmim+F4K+stCF9Tc/ns3kCfqVLPXRECPt3EBBPG4Q9Fp9u4aBF&#10;TEKb70IS1WC5sxzgdVaMc2FClVUta0ROdo68pNaK6Y4eKfkEGJElljlhDwCjZQYZsXPVg310Famt&#10;J+fyb4ll58kjRQYTJudOGXDvAWisaoic7UeSMjWRpTU0hwdHHOSh8pbfKHznW+bDA3M4RdgbuBnC&#10;PR5SA74TDDdKWnC/3vsf7bG5UUtJj1NZU/9zy5ygRH8z2Pbn1elpHOMknM6/zFBwLzXrlxqz7a4A&#10;m6fCHWR5ukb7oMerdNA94wJZxaioYoZj7Jry4EbhKuRtgSuIi9UqmeHoWhZuzaPlETyyGvv4af/M&#10;nB2aPeCc3ME4wWzxpuezbfQ0sNoGkCoNxJHXgW8c+9Q4w4qKe+WlnKyOi3T5GwAA//8DAFBLAwQU&#10;AAYACAAAACEA5mdfOuEAAAALAQAADwAAAGRycy9kb3ducmV2LnhtbEyPwU7DMAyG70i8Q2QkLqhL&#10;M2Adpek0IU0g7bTBgWPamLajcUqTbeXtMSe42fKn399frCbXixOOofOkQc1SEEi1tx01Gt5eN8kS&#10;RIiGrOk9oYZvDLAqLy8Kk1t/ph2e9rERHEIhNxraGIdcylC36EyY+QGJbx9+dCbyOjbSjubM4a6X&#10;8zRdSGc64g+tGfCpxfpzf3QabrzLxt3iUG0Oz+uvdx+3ty9DpvX11bR+BBFxin8w/OqzOpTsVPkj&#10;2SB6DYnK0jtmebp/AMFEolQGomJ0qeYgy0L+71D+AAAA//8DAFBLAQItABQABgAIAAAAIQC2gziS&#10;/gAAAOEBAAATAAAAAAAAAAAAAAAAAAAAAABbQ29udGVudF9UeXBlc10ueG1sUEsBAi0AFAAGAAgA&#10;AAAhADj9If/WAAAAlAEAAAsAAAAAAAAAAAAAAAAALwEAAF9yZWxzLy5yZWxzUEsBAi0AFAAGAAgA&#10;AAAhALpua0GHAgAAkAUAAA4AAAAAAAAAAAAAAAAALgIAAGRycy9lMm9Eb2MueG1sUEsBAi0AFAAG&#10;AAgAAAAhAOZnXzrhAAAACwEAAA8AAAAAAAAAAAAAAAAA4QQAAGRycy9kb3ducmV2LnhtbFBLBQYA&#10;AAAABAAEAPMAAADvBQAAAAA=&#10;" fillcolor="white [3212]" strokecolor="black [3213]"/>
                  </w:pict>
                </mc:Fallback>
              </mc:AlternateContent>
            </w:r>
            <w:r w:rsidRPr="00966A87">
              <w:rPr>
                <w:sz w:val="18"/>
                <w:szCs w:val="18"/>
              </w:rPr>
              <w:t>Als we dit hete gas vergelijken met een verzameling bolletjes, dan moeten we aannemen dat deze bolletjes erg snel bewegen.</w:t>
            </w:r>
          </w:p>
          <w:p w14:paraId="6846CDA1" w14:textId="77777777" w:rsidR="004027F2" w:rsidRPr="00966A87" w:rsidRDefault="004027F2" w:rsidP="00774B82">
            <w:pPr>
              <w:widowControl w:val="0"/>
              <w:tabs>
                <w:tab w:val="left" w:pos="284"/>
              </w:tabs>
              <w:ind w:firstLine="0"/>
              <w:rPr>
                <w:sz w:val="18"/>
                <w:szCs w:val="18"/>
              </w:rPr>
            </w:pPr>
            <w:r w:rsidRPr="00966A87">
              <w:rPr>
                <w:sz w:val="18"/>
                <w:szCs w:val="18"/>
              </w:rPr>
              <w:t xml:space="preserve">De lucht in de oven wordt verwarmd door de vlammen. Als we ook de lucht in de oven vergelijken met een verzameling bewegende bolletjes, dan moeten we aannemen dat </w:t>
            </w:r>
            <w:r w:rsidRPr="00966A87">
              <w:rPr>
                <w:i/>
                <w:sz w:val="18"/>
                <w:szCs w:val="18"/>
              </w:rPr>
              <w:t>deze bolletjes op de een of andere manier sneller gaan bewegen</w:t>
            </w:r>
            <w:r w:rsidRPr="00966A87">
              <w:rPr>
                <w:sz w:val="18"/>
                <w:szCs w:val="18"/>
              </w:rPr>
              <w:t>. Hoe kan dat?</w:t>
            </w:r>
          </w:p>
          <w:p w14:paraId="7F4B878E" w14:textId="77777777" w:rsidR="004027F2" w:rsidRPr="00966A87" w:rsidRDefault="004027F2" w:rsidP="00966A87">
            <w:pPr>
              <w:widowControl w:val="0"/>
              <w:tabs>
                <w:tab w:val="left" w:pos="284"/>
              </w:tabs>
              <w:spacing w:before="60"/>
              <w:ind w:firstLine="0"/>
              <w:rPr>
                <w:sz w:val="18"/>
                <w:szCs w:val="18"/>
              </w:rPr>
            </w:pPr>
            <w:r w:rsidRPr="00966A87">
              <w:rPr>
                <w:sz w:val="18"/>
                <w:szCs w:val="18"/>
              </w:rPr>
              <w:t>Probeer een verklaring te bedenken. Maak het schema hieronder af door, stap voor stap, op te schrijven wat er met de bolletjes zal gebeuren.</w:t>
            </w:r>
          </w:p>
          <w:p w14:paraId="0F9C4C46" w14:textId="77777777" w:rsidR="004027F2" w:rsidRPr="00966A87" w:rsidRDefault="004027F2" w:rsidP="00966A87">
            <w:pPr>
              <w:widowControl w:val="0"/>
              <w:tabs>
                <w:tab w:val="left" w:pos="284"/>
              </w:tabs>
              <w:spacing w:before="120"/>
              <w:ind w:firstLine="0"/>
              <w:rPr>
                <w:sz w:val="18"/>
                <w:szCs w:val="18"/>
              </w:rPr>
            </w:pPr>
            <w:r w:rsidRPr="00966A87">
              <w:rPr>
                <w:sz w:val="18"/>
                <w:szCs w:val="18"/>
              </w:rPr>
              <w:t>LUCHT MET LAGE</w:t>
            </w:r>
            <w:r w:rsidRPr="00966A87">
              <w:rPr>
                <w:sz w:val="18"/>
                <w:szCs w:val="18"/>
              </w:rPr>
              <w:tab/>
              <w:t xml:space="preserve">         de bolletjes bewegen </w:t>
            </w:r>
          </w:p>
          <w:p w14:paraId="7A26CC4E" w14:textId="77777777" w:rsidR="004027F2" w:rsidRPr="00966A87" w:rsidRDefault="004027F2" w:rsidP="00774B82">
            <w:pPr>
              <w:widowControl w:val="0"/>
              <w:tabs>
                <w:tab w:val="left" w:pos="284"/>
              </w:tabs>
              <w:ind w:firstLine="0"/>
              <w:rPr>
                <w:sz w:val="18"/>
                <w:szCs w:val="18"/>
              </w:rPr>
            </w:pPr>
            <w:r w:rsidRPr="00966A87">
              <w:rPr>
                <w:noProof/>
                <w:sz w:val="18"/>
                <w:szCs w:val="18"/>
                <w:lang w:eastAsia="nl-NL"/>
              </w:rPr>
              <mc:AlternateContent>
                <mc:Choice Requires="wpg">
                  <w:drawing>
                    <wp:anchor distT="0" distB="0" distL="114300" distR="114300" simplePos="0" relativeHeight="251696128" behindDoc="0" locked="0" layoutInCell="1" allowOverlap="1" wp14:anchorId="30F3BAA8" wp14:editId="114C8C36">
                      <wp:simplePos x="0" y="0"/>
                      <wp:positionH relativeFrom="column">
                        <wp:posOffset>1042670</wp:posOffset>
                      </wp:positionH>
                      <wp:positionV relativeFrom="paragraph">
                        <wp:posOffset>13970</wp:posOffset>
                      </wp:positionV>
                      <wp:extent cx="783590" cy="958850"/>
                      <wp:effectExtent l="38100" t="57150" r="54610" b="69850"/>
                      <wp:wrapNone/>
                      <wp:docPr id="662" name="Groep 662"/>
                      <wp:cNvGraphicFramePr/>
                      <a:graphic xmlns:a="http://schemas.openxmlformats.org/drawingml/2006/main">
                        <a:graphicData uri="http://schemas.microsoft.com/office/word/2010/wordprocessingGroup">
                          <wpg:wgp>
                            <wpg:cNvGrpSpPr/>
                            <wpg:grpSpPr>
                              <a:xfrm>
                                <a:off x="0" y="0"/>
                                <a:ext cx="783590" cy="958850"/>
                                <a:chOff x="0" y="11879"/>
                                <a:chExt cx="784856" cy="975190"/>
                              </a:xfrm>
                            </wpg:grpSpPr>
                            <wps:wsp>
                              <wps:cNvPr id="663" name="Rechte verbindingslijn met pijl 663"/>
                              <wps:cNvCnPr/>
                              <wps:spPr>
                                <a:xfrm flipH="1">
                                  <a:off x="0" y="987069"/>
                                  <a:ext cx="497205" cy="0"/>
                                </a:xfrm>
                                <a:prstGeom prst="straightConnector1">
                                  <a:avLst/>
                                </a:prstGeom>
                                <a:ln w="12700">
                                  <a:solidFill>
                                    <a:schemeClr val="tx1"/>
                                  </a:solidFill>
                                  <a:headEnd type="none" w="med" len="med"/>
                                  <a:tailEnd type="triangle" w="sm" len="sm"/>
                                </a:ln>
                              </wps:spPr>
                              <wps:style>
                                <a:lnRef idx="1">
                                  <a:schemeClr val="accent1"/>
                                </a:lnRef>
                                <a:fillRef idx="0">
                                  <a:schemeClr val="accent1"/>
                                </a:fillRef>
                                <a:effectRef idx="0">
                                  <a:schemeClr val="accent1"/>
                                </a:effectRef>
                                <a:fontRef idx="minor">
                                  <a:schemeClr val="tx1"/>
                                </a:fontRef>
                              </wps:style>
                              <wps:bodyPr/>
                            </wps:wsp>
                            <wps:wsp>
                              <wps:cNvPr id="664" name="Rechte verbindingslijn met pijl 664"/>
                              <wps:cNvCnPr/>
                              <wps:spPr>
                                <a:xfrm>
                                  <a:off x="7315" y="11879"/>
                                  <a:ext cx="497205" cy="0"/>
                                </a:xfrm>
                                <a:prstGeom prst="straightConnector1">
                                  <a:avLst/>
                                </a:prstGeom>
                                <a:ln w="12700">
                                  <a:solidFill>
                                    <a:schemeClr val="tx1"/>
                                  </a:solidFill>
                                  <a:headEnd type="none" w="med" len="med"/>
                                  <a:tailEnd type="triangle" w="sm" len="sm"/>
                                </a:ln>
                              </wps:spPr>
                              <wps:style>
                                <a:lnRef idx="1">
                                  <a:schemeClr val="accent1"/>
                                </a:lnRef>
                                <a:fillRef idx="0">
                                  <a:schemeClr val="accent1"/>
                                </a:fillRef>
                                <a:effectRef idx="0">
                                  <a:schemeClr val="accent1"/>
                                </a:effectRef>
                                <a:fontRef idx="minor">
                                  <a:schemeClr val="tx1"/>
                                </a:fontRef>
                              </wps:style>
                              <wps:bodyPr/>
                            </wps:wsp>
                            <wps:wsp>
                              <wps:cNvPr id="665" name="Rechte verbindingslijn met pijl 665"/>
                              <wps:cNvCnPr/>
                              <wps:spPr>
                                <a:xfrm>
                                  <a:off x="285295" y="285292"/>
                                  <a:ext cx="432000" cy="0"/>
                                </a:xfrm>
                                <a:prstGeom prst="straightConnector1">
                                  <a:avLst/>
                                </a:prstGeom>
                                <a:ln w="12700">
                                  <a:solidFill>
                                    <a:schemeClr val="tx1"/>
                                  </a:solidFill>
                                  <a:headEnd type="none" w="med" len="med"/>
                                  <a:tailEnd type="triangle" w="sm" len="sm"/>
                                </a:ln>
                              </wps:spPr>
                              <wps:style>
                                <a:lnRef idx="1">
                                  <a:schemeClr val="accent1"/>
                                </a:lnRef>
                                <a:fillRef idx="0">
                                  <a:schemeClr val="accent1"/>
                                </a:fillRef>
                                <a:effectRef idx="0">
                                  <a:schemeClr val="accent1"/>
                                </a:effectRef>
                                <a:fontRef idx="minor">
                                  <a:schemeClr val="tx1"/>
                                </a:fontRef>
                              </wps:style>
                              <wps:bodyPr/>
                            </wps:wsp>
                            <wps:wsp>
                              <wps:cNvPr id="666" name="Rechte verbindingslijn met pijl 666"/>
                              <wps:cNvCnPr/>
                              <wps:spPr>
                                <a:xfrm rot="5400000">
                                  <a:off x="586469" y="591764"/>
                                  <a:ext cx="396773" cy="0"/>
                                </a:xfrm>
                                <a:prstGeom prst="straightConnector1">
                                  <a:avLst/>
                                </a:prstGeom>
                                <a:ln w="12700">
                                  <a:solidFill>
                                    <a:schemeClr val="tx1"/>
                                  </a:solidFill>
                                  <a:headEnd type="none" w="med" len="med"/>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2446177" id="Groep 662" o:spid="_x0000_s1026" style="position:absolute;margin-left:82.1pt;margin-top:1.1pt;width:61.7pt;height:75.5pt;z-index:251696128;mso-width-relative:margin;mso-height-relative:margin" coordorigin=",118" coordsize="7848,9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DZ2EQMAAJoOAAAOAAAAZHJzL2Uyb0RvYy54bWzsl0tz2yAQx++d6XdgdG8k2dZzYueQVw+d&#10;NpO0H4AgJJFBwACN7W/fBWE5Tg95dCbTgy8yMizs/vRnWU7PNgNHj1QbJsUySk+SCFFBZMNEt4x+&#10;/bz6UkbIWCwazKWgy2hLTXS2+vzpdK1qOpO95A3VCCYRpl6rZdRbq+o4NqSnAzYnUlEBna3UA7bw&#10;qru40XgNsw88niVJHq+lbpSWhBoD/16MndHKz9+2lNgfbWuoRXwZgW/WP7V/3rtnvDrFdaex6hkJ&#10;buB3eDFgJmDRaaoLbDH6rdlfUw2MaGlka0+IHGLZtoxQHwNEkybPornW8rfysXT1ulMTJkD7jNO7&#10;pyXfH6+1ulM3GkisVQcs/JuLZdPqwf2Cl2jjkW0nZHRjEYE/i3KeVQCWQFeVlWUWkJIeuO+t0rQs&#10;qhE26S8n20WZ5cG2yFKYB5yIdwvHB+6sFQjE7BmYf2Nw12NFPVpTA4MbjVizjPJ8HiGBBxDqLSW9&#10;pU7a90w4ORvOHgQaQEqKPXDkhnpk3v5cBICmNsByRw+1nKmvsC+8Ng44VmWR5AHJDuaiKmZJNgI5&#10;ZIFrpY29pnJArrGMjNWYdb09l0KAyKUel8CP34wdIe4MnC9coDV4MSuSxHtiJGfNFePcdfq9Rs+5&#10;Ro8YdondpOEzHIzqKW4uRYPsVgEdAZs5cnMOtIkQp7D3XQtWxrXFjO9HWs2w6Pg42gxhMDRGL7mA&#10;L+6+7YjNt+yW09HrW9rCdwGZjdE98xQTQoXdecsFjHZmLcQ1GYZ4XTrZh3hoGMY7U+ozxluMJwu/&#10;shR2Mh6YkHqkfbj6HnA7jt8RGON2CO5ls/WC8mhA9m5vfoj+F6/X/+Jl/TsoQfXFPAVlQ5Z4kgqO&#10;uj/qHgj8D7oHbb4272dv0v2szGbVqHzfnI1JcpL+HKqYcH4eUz4cVFP+PKb8D0r5UIG9Vvr5y9JH&#10;WkJ5ki1A1aHYCAdAVuYLKHjcEZBVaZH74wOO3FAMzqu8KKD6coXkcSMcN0Ioinzt428CcAHyl4Nw&#10;WXM3rKfvfvz+Srn6AwAA//8DAFBLAwQUAAYACAAAACEAq8HaGt8AAAAJAQAADwAAAGRycy9kb3du&#10;cmV2LnhtbEyPQUvDQBCF74L/YRnBm90ktbHEbEop6qkItkLpbZqdJqHZ3ZDdJum/dzzpaXh8jzfv&#10;5avJtGKg3jfOKohnEQiypdONrRR879+fliB8QKuxdZYU3MjDqri/yzHTbrRfNOxCJTjE+gwV1CF0&#10;mZS+rMmgn7mOLLOz6w0Gln0ldY8jh5tWJlGUSoON5Q81drSpqbzsrkbBx4jjeh6/DdvLeXM77hef&#10;h21MSj0+TOtXEIGm8GeG3/pcHQrudHJXq71oWafPCVsVJHyYJ8uXFMSJwWKegCxy+X9B8QMAAP//&#10;AwBQSwECLQAUAAYACAAAACEAtoM4kv4AAADhAQAAEwAAAAAAAAAAAAAAAAAAAAAAW0NvbnRlbnRf&#10;VHlwZXNdLnhtbFBLAQItABQABgAIAAAAIQA4/SH/1gAAAJQBAAALAAAAAAAAAAAAAAAAAC8BAABf&#10;cmVscy8ucmVsc1BLAQItABQABgAIAAAAIQC5kDZ2EQMAAJoOAAAOAAAAAAAAAAAAAAAAAC4CAABk&#10;cnMvZTJvRG9jLnhtbFBLAQItABQABgAIAAAAIQCrwdoa3wAAAAkBAAAPAAAAAAAAAAAAAAAAAGsF&#10;AABkcnMvZG93bnJldi54bWxQSwUGAAAAAAQABADzAAAAdwYAAAAA&#10;">
                      <v:shape id="Rechte verbindingslijn met pijl 663" o:spid="_x0000_s1027" type="#_x0000_t32" style="position:absolute;top:9870;width:49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eLIxgAAANwAAAAPAAAAZHJzL2Rvd25yZXYueG1sRI9BawIx&#10;FITvhf6H8ApeSs1W6VJXo1hhoZce6mrPj81zdzF5WZKoa399Iwg9DjPzDbNYDdaIM/nQOVbwOs5A&#10;ENdOd9wo2FXlyzuIEJE1Gsek4EoBVsvHhwUW2l34m87b2IgE4VCggjbGvpAy1C1ZDGPXEyfv4LzF&#10;mKRvpPZ4SXBr5CTLcmmx47TQYk+blurj9mQVzN6G3WZdfX2UP89UVvup+fV7o9ToaVjPQUQa4n/4&#10;3v7UCvJ8Crcz6QjI5R8AAAD//wMAUEsBAi0AFAAGAAgAAAAhANvh9svuAAAAhQEAABMAAAAAAAAA&#10;AAAAAAAAAAAAAFtDb250ZW50X1R5cGVzXS54bWxQSwECLQAUAAYACAAAACEAWvQsW78AAAAVAQAA&#10;CwAAAAAAAAAAAAAAAAAfAQAAX3JlbHMvLnJlbHNQSwECLQAUAAYACAAAACEAu+3iyMYAAADcAAAA&#10;DwAAAAAAAAAAAAAAAAAHAgAAZHJzL2Rvd25yZXYueG1sUEsFBgAAAAADAAMAtwAAAPoCAAAAAA==&#10;" strokecolor="black [3213]" strokeweight="1pt">
                        <v:stroke endarrow="block" endarrowwidth="narrow" endarrowlength="short"/>
                      </v:shape>
                      <v:shape id="Rechte verbindingslijn met pijl 664" o:spid="_x0000_s1028" type="#_x0000_t32" style="position:absolute;left:73;top:118;width:4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VcwwAAANwAAAAPAAAAZHJzL2Rvd25yZXYueG1sRI/NqsIw&#10;FIT3gu8QjuBO06oUqUZR4YLgyp+Nu0NzbKvNSWlya+99eiMILoeZ+YZZrjtTiZYaV1pWEI8jEMSZ&#10;1SXnCi7nn9EchPPIGivLpOCPHKxX/d4SU22ffKT25HMRIOxSVFB4X6dSuqwgg25sa+Lg3Wxj0AfZ&#10;5FI3+AxwU8lJFCXSYMlhocCadgVlj9OvUbDryn8+7LPtNW7v83iKUXs4XpQaDrrNAoSnzn/Dn/Ze&#10;K0iSGbzPhCMgVy8AAAD//wMAUEsBAi0AFAAGAAgAAAAhANvh9svuAAAAhQEAABMAAAAAAAAAAAAA&#10;AAAAAAAAAFtDb250ZW50X1R5cGVzXS54bWxQSwECLQAUAAYACAAAACEAWvQsW78AAAAVAQAACwAA&#10;AAAAAAAAAAAAAAAfAQAAX3JlbHMvLnJlbHNQSwECLQAUAAYACAAAACEAULUVXMMAAADcAAAADwAA&#10;AAAAAAAAAAAAAAAHAgAAZHJzL2Rvd25yZXYueG1sUEsFBgAAAAADAAMAtwAAAPcCAAAAAA==&#10;" strokecolor="black [3213]" strokeweight="1pt">
                        <v:stroke endarrow="block" endarrowwidth="narrow" endarrowlength="short"/>
                      </v:shape>
                      <v:shape id="Rechte verbindingslijn met pijl 665" o:spid="_x0000_s1029" type="#_x0000_t32" style="position:absolute;left:2852;top:2852;width:43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HwwAAANwAAAAPAAAAZHJzL2Rvd25yZXYueG1sRI/NqsIw&#10;FIT3gu8QjuBO0yoWqUZR4YLgyp+Nu0NzbKvNSWlya+99eiMILoeZ+YZZrjtTiZYaV1pWEI8jEMSZ&#10;1SXnCi7nn9EchPPIGivLpOCPHKxX/d4SU22ffKT25HMRIOxSVFB4X6dSuqwgg25sa+Lg3Wxj0AfZ&#10;5FI3+AxwU8lJFCXSYMlhocCadgVlj9OvUbDryn8+7LPtNW7v83iKUXs4XpQaDrrNAoSnzn/Dn/Ze&#10;K0iSGbzPhCMgVy8AAAD//wMAUEsBAi0AFAAGAAgAAAAhANvh9svuAAAAhQEAABMAAAAAAAAAAAAA&#10;AAAAAAAAAFtDb250ZW50X1R5cGVzXS54bWxQSwECLQAUAAYACAAAACEAWvQsW78AAAAVAQAACwAA&#10;AAAAAAAAAAAAAAAfAQAAX3JlbHMvLnJlbHNQSwECLQAUAAYACAAAACEAP/mwx8MAAADcAAAADwAA&#10;AAAAAAAAAAAAAAAHAgAAZHJzL2Rvd25yZXYueG1sUEsFBgAAAAADAAMAtwAAAPcCAAAAAA==&#10;" strokecolor="black [3213]" strokeweight="1pt">
                        <v:stroke endarrow="block" endarrowwidth="narrow" endarrowlength="short"/>
                      </v:shape>
                      <v:shape id="Rechte verbindingslijn met pijl 666" o:spid="_x0000_s1030" type="#_x0000_t32" style="position:absolute;left:5864;top:5917;width:3968;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jSnwwAAANwAAAAPAAAAZHJzL2Rvd25yZXYueG1sRI9Pi8Iw&#10;FMTvC/sdwhO8rYkeglSjLAu7/gEPWvH8aN62xealNFHrtzeC4HGYmd8w82XvGnGlLtSeDYxHCgRx&#10;4W3NpYFj/vs1BREissXGMxm4U4Dl4vNjjpn1N97T9RBLkSAcMjRQxdhmUoaiIodh5Fvi5P37zmFM&#10;siul7fCW4K6RE6W0dFhzWqiwpZ+KivPh4gyozVTv63y32raTPyzsSfn17mzMcNB/z0BE6uM7/Gqv&#10;rQGtNTzPpCMgFw8AAAD//wMAUEsBAi0AFAAGAAgAAAAhANvh9svuAAAAhQEAABMAAAAAAAAAAAAA&#10;AAAAAAAAAFtDb250ZW50X1R5cGVzXS54bWxQSwECLQAUAAYACAAAACEAWvQsW78AAAAVAQAACwAA&#10;AAAAAAAAAAAAAAAfAQAAX3JlbHMvLnJlbHNQSwECLQAUAAYACAAAACEA1/I0p8MAAADcAAAADwAA&#10;AAAAAAAAAAAAAAAHAgAAZHJzL2Rvd25yZXYueG1sUEsFBgAAAAADAAMAtwAAAPcCAAAAAA==&#10;" strokecolor="black [3213]" strokeweight="1pt">
                        <v:stroke endarrow="block" endarrowwidth="narrow" endarrowlength="short"/>
                      </v:shape>
                    </v:group>
                  </w:pict>
                </mc:Fallback>
              </mc:AlternateContent>
            </w:r>
            <w:r w:rsidRPr="00966A87">
              <w:rPr>
                <w:sz w:val="18"/>
                <w:szCs w:val="18"/>
              </w:rPr>
              <w:t>TEMPERATUUR</w:t>
            </w:r>
            <w:r w:rsidRPr="00966A87">
              <w:rPr>
                <w:sz w:val="18"/>
                <w:szCs w:val="18"/>
              </w:rPr>
              <w:tab/>
            </w:r>
            <w:r w:rsidRPr="00966A87">
              <w:rPr>
                <w:sz w:val="18"/>
                <w:szCs w:val="18"/>
              </w:rPr>
              <w:tab/>
              <w:t xml:space="preserve">         langzaam</w:t>
            </w:r>
          </w:p>
          <w:p w14:paraId="3D78B2FD" w14:textId="77777777" w:rsidR="004027F2" w:rsidRPr="00966A87" w:rsidRDefault="004027F2" w:rsidP="00966A87">
            <w:pPr>
              <w:widowControl w:val="0"/>
              <w:tabs>
                <w:tab w:val="left" w:pos="284"/>
              </w:tabs>
              <w:spacing w:before="120"/>
              <w:rPr>
                <w:sz w:val="18"/>
                <w:szCs w:val="18"/>
              </w:rPr>
            </w:pPr>
            <w:r w:rsidRPr="00966A87">
              <w:rPr>
                <w:sz w:val="18"/>
                <w:szCs w:val="18"/>
              </w:rPr>
              <w:t xml:space="preserve">VERWARMEN MET </w:t>
            </w:r>
            <w:r w:rsidRPr="00966A87">
              <w:rPr>
                <w:sz w:val="18"/>
                <w:szCs w:val="18"/>
              </w:rPr>
              <w:tab/>
            </w:r>
            <w:r w:rsidRPr="00966A87">
              <w:rPr>
                <w:sz w:val="18"/>
                <w:szCs w:val="18"/>
              </w:rPr>
              <w:tab/>
              <w:t>?</w:t>
            </w:r>
          </w:p>
          <w:p w14:paraId="5A77680E" w14:textId="77777777" w:rsidR="004027F2" w:rsidRPr="00966A87" w:rsidRDefault="004027F2" w:rsidP="004027F2">
            <w:pPr>
              <w:widowControl w:val="0"/>
              <w:tabs>
                <w:tab w:val="left" w:pos="284"/>
              </w:tabs>
              <w:rPr>
                <w:sz w:val="18"/>
                <w:szCs w:val="18"/>
              </w:rPr>
            </w:pPr>
            <w:r w:rsidRPr="00966A87">
              <w:rPr>
                <w:sz w:val="18"/>
                <w:szCs w:val="18"/>
              </w:rPr>
              <w:t>VLAMMEN (HEET GAS)</w:t>
            </w:r>
            <w:r w:rsidRPr="00966A87">
              <w:rPr>
                <w:sz w:val="18"/>
                <w:szCs w:val="18"/>
              </w:rPr>
              <w:tab/>
              <w:t xml:space="preserve">     ………………………….</w:t>
            </w:r>
          </w:p>
          <w:p w14:paraId="31DFBA40" w14:textId="77777777" w:rsidR="004027F2" w:rsidRPr="00966A87" w:rsidRDefault="004027F2" w:rsidP="004027F2">
            <w:pPr>
              <w:widowControl w:val="0"/>
              <w:tabs>
                <w:tab w:val="left" w:pos="284"/>
              </w:tabs>
              <w:rPr>
                <w:sz w:val="18"/>
                <w:szCs w:val="18"/>
              </w:rPr>
            </w:pPr>
            <w:r w:rsidRPr="00966A87">
              <w:rPr>
                <w:sz w:val="18"/>
                <w:szCs w:val="18"/>
              </w:rPr>
              <w:tab/>
            </w:r>
            <w:r w:rsidRPr="00966A87">
              <w:rPr>
                <w:sz w:val="18"/>
                <w:szCs w:val="18"/>
              </w:rPr>
              <w:tab/>
            </w:r>
            <w:r w:rsidRPr="00966A87">
              <w:rPr>
                <w:sz w:val="18"/>
                <w:szCs w:val="18"/>
              </w:rPr>
              <w:tab/>
            </w:r>
            <w:r w:rsidRPr="00966A87">
              <w:rPr>
                <w:sz w:val="18"/>
                <w:szCs w:val="18"/>
              </w:rPr>
              <w:tab/>
              <w:t xml:space="preserve">     ………………………….</w:t>
            </w:r>
          </w:p>
          <w:p w14:paraId="6EF908EE" w14:textId="77777777" w:rsidR="004027F2" w:rsidRPr="00966A87" w:rsidRDefault="004027F2" w:rsidP="004027F2">
            <w:pPr>
              <w:widowControl w:val="0"/>
              <w:tabs>
                <w:tab w:val="left" w:pos="284"/>
              </w:tabs>
              <w:rPr>
                <w:sz w:val="18"/>
                <w:szCs w:val="18"/>
              </w:rPr>
            </w:pPr>
            <w:r w:rsidRPr="00966A87">
              <w:rPr>
                <w:sz w:val="18"/>
                <w:szCs w:val="18"/>
              </w:rPr>
              <w:tab/>
            </w:r>
            <w:r w:rsidRPr="00966A87">
              <w:rPr>
                <w:sz w:val="18"/>
                <w:szCs w:val="18"/>
              </w:rPr>
              <w:tab/>
            </w:r>
            <w:r w:rsidRPr="00966A87">
              <w:rPr>
                <w:sz w:val="18"/>
                <w:szCs w:val="18"/>
              </w:rPr>
              <w:tab/>
            </w:r>
            <w:r w:rsidRPr="00966A87">
              <w:rPr>
                <w:sz w:val="18"/>
                <w:szCs w:val="18"/>
              </w:rPr>
              <w:tab/>
              <w:t xml:space="preserve">     ……</w:t>
            </w:r>
          </w:p>
          <w:p w14:paraId="62D890F0" w14:textId="77777777" w:rsidR="004027F2" w:rsidRPr="00966A87" w:rsidRDefault="004027F2" w:rsidP="00966A87">
            <w:pPr>
              <w:widowControl w:val="0"/>
              <w:tabs>
                <w:tab w:val="left" w:pos="284"/>
              </w:tabs>
              <w:spacing w:before="120"/>
              <w:ind w:firstLine="0"/>
              <w:rPr>
                <w:sz w:val="18"/>
                <w:szCs w:val="18"/>
              </w:rPr>
            </w:pPr>
            <w:r w:rsidRPr="00966A87">
              <w:rPr>
                <w:sz w:val="18"/>
                <w:szCs w:val="18"/>
              </w:rPr>
              <w:t>LUCHT MET HOGERE</w:t>
            </w:r>
            <w:r w:rsidR="00966A87">
              <w:rPr>
                <w:sz w:val="18"/>
                <w:szCs w:val="18"/>
              </w:rPr>
              <w:tab/>
              <w:t xml:space="preserve"> </w:t>
            </w:r>
            <w:r w:rsidRPr="00966A87">
              <w:rPr>
                <w:sz w:val="18"/>
                <w:szCs w:val="18"/>
              </w:rPr>
              <w:t xml:space="preserve">        de bolletjes bewegen</w:t>
            </w:r>
          </w:p>
          <w:p w14:paraId="293D3868" w14:textId="77777777" w:rsidR="004027F2" w:rsidRPr="00966A87" w:rsidRDefault="004027F2" w:rsidP="00966A87">
            <w:pPr>
              <w:widowControl w:val="0"/>
              <w:tabs>
                <w:tab w:val="left" w:pos="284"/>
              </w:tabs>
              <w:ind w:firstLine="0"/>
              <w:rPr>
                <w:sz w:val="18"/>
                <w:szCs w:val="18"/>
              </w:rPr>
            </w:pPr>
            <w:r w:rsidRPr="00966A87">
              <w:rPr>
                <w:sz w:val="18"/>
                <w:szCs w:val="18"/>
              </w:rPr>
              <w:t>TEMPERATUUR</w:t>
            </w:r>
            <w:r w:rsidR="00966A87">
              <w:rPr>
                <w:sz w:val="18"/>
                <w:szCs w:val="18"/>
              </w:rPr>
              <w:tab/>
            </w:r>
            <w:r w:rsidRPr="00966A87">
              <w:rPr>
                <w:sz w:val="18"/>
                <w:szCs w:val="18"/>
              </w:rPr>
              <w:tab/>
              <w:t xml:space="preserve">         sneller</w:t>
            </w:r>
          </w:p>
          <w:p w14:paraId="2CA9B2DE" w14:textId="77777777" w:rsidR="004027F2" w:rsidRDefault="004027F2" w:rsidP="00966A87">
            <w:pPr>
              <w:widowControl w:val="0"/>
              <w:tabs>
                <w:tab w:val="left" w:pos="284"/>
              </w:tabs>
              <w:spacing w:before="120"/>
              <w:ind w:firstLine="0"/>
              <w:rPr>
                <w:sz w:val="18"/>
                <w:szCs w:val="18"/>
              </w:rPr>
            </w:pPr>
            <w:r w:rsidRPr="00966A87">
              <w:rPr>
                <w:sz w:val="18"/>
                <w:szCs w:val="18"/>
              </w:rPr>
              <w:t>Kun je nu een mogelijk antwoord geven op de volgende vraag: hoe kan het dat de bolletjes sneller gaan bewegen?</w:t>
            </w:r>
          </w:p>
        </w:tc>
      </w:tr>
    </w:tbl>
    <w:p w14:paraId="77F317FF" w14:textId="31E74B6C" w:rsidR="004027F2" w:rsidRPr="00966A87" w:rsidRDefault="004027F2" w:rsidP="00966A87">
      <w:pPr>
        <w:widowControl w:val="0"/>
        <w:tabs>
          <w:tab w:val="left" w:pos="340"/>
        </w:tabs>
        <w:spacing w:before="120"/>
        <w:ind w:firstLine="0"/>
        <w:rPr>
          <w:sz w:val="18"/>
          <w:szCs w:val="18"/>
        </w:rPr>
      </w:pPr>
      <w:r w:rsidRPr="00966A87">
        <w:rPr>
          <w:sz w:val="18"/>
          <w:szCs w:val="18"/>
        </w:rPr>
        <w:t xml:space="preserve">Figuur </w:t>
      </w:r>
      <w:r w:rsidR="00BD296B">
        <w:rPr>
          <w:sz w:val="18"/>
          <w:szCs w:val="18"/>
        </w:rPr>
        <w:t>3</w:t>
      </w:r>
      <w:r w:rsidRPr="00966A87">
        <w:rPr>
          <w:sz w:val="18"/>
          <w:szCs w:val="18"/>
        </w:rPr>
        <w:t xml:space="preserve"> – Werkblad rond de verklaring dat de deeltjes sneller gaan bewegen door botsingen met andere deeltjes met een grotere snelheid.</w:t>
      </w:r>
    </w:p>
    <w:p w14:paraId="43EC918A" w14:textId="77777777" w:rsidR="004027F2" w:rsidRDefault="004027F2" w:rsidP="00EE6BA3">
      <w:pPr>
        <w:pStyle w:val="Eerstealinea"/>
        <w:jc w:val="both"/>
      </w:pPr>
      <w:r>
        <w:t>Op de</w:t>
      </w:r>
      <w:r w:rsidRPr="00A17E17">
        <w:t xml:space="preserve"> laatste vraag </w:t>
      </w:r>
      <w:r>
        <w:t xml:space="preserve">van dit werkblad </w:t>
      </w:r>
      <w:r w:rsidRPr="00A17E17">
        <w:t>is een betrekkelijk eenvoudig antwoord te vinden in termen van</w:t>
      </w:r>
      <w:r>
        <w:t xml:space="preserve"> doorgeven van beweging (of, fysisch meer correct: </w:t>
      </w:r>
      <w:r w:rsidRPr="00A17E17">
        <w:t>impulsoverdracht</w:t>
      </w:r>
      <w:r>
        <w:t xml:space="preserve"> – maar die term kennen de leerlingen niet). </w:t>
      </w:r>
    </w:p>
    <w:p w14:paraId="6598375E" w14:textId="77777777" w:rsidR="004027F2" w:rsidRPr="00A17E17" w:rsidRDefault="004027F2" w:rsidP="00042EDA">
      <w:pPr>
        <w:jc w:val="both"/>
      </w:pPr>
      <w:r w:rsidRPr="00A17E17">
        <w:lastRenderedPageBreak/>
        <w:t xml:space="preserve">Via reflectie op de </w:t>
      </w:r>
      <w:r>
        <w:t>verschillende</w:t>
      </w:r>
      <w:r w:rsidRPr="00A17E17">
        <w:t xml:space="preserve"> hypothesen en verklaringen die leerlingen in dit pro</w:t>
      </w:r>
      <w:r w:rsidR="00EE6BA3">
        <w:softHyphen/>
      </w:r>
      <w:r w:rsidRPr="00A17E17">
        <w:t>ces</w:t>
      </w:r>
      <w:r>
        <w:t xml:space="preserve"> van het ontwikkelen van een deeltjesmodel</w:t>
      </w:r>
      <w:r w:rsidRPr="00A17E17">
        <w:t xml:space="preserve"> opstellen, en op de afwegingen en keuzes die ze daarbij gemaakt hebben, wordt het vervolgens mogelijk expliciet te maken dat</w:t>
      </w:r>
      <w:r w:rsidR="00EE6BA3" w:rsidRPr="00EE6BA3">
        <w:rPr>
          <w:szCs w:val="20"/>
        </w:rPr>
        <w:t xml:space="preserve"> </w:t>
      </w:r>
      <w:r w:rsidRPr="00EE6BA3">
        <w:rPr>
          <w:szCs w:val="20"/>
        </w:rPr>
        <w:t>er goede redenen zijn om de voorkeur te geven aan een verklaring van een macroscopisch verwarmingsproces in termen van deeltjes die zelf niet warmer of kouder worden, boven een verklaring waarin het toekennen van een temperatuur aan deeltjes een wezenlijke rol speelt</w:t>
      </w:r>
      <w:r w:rsidR="00EE6BA3">
        <w:rPr>
          <w:szCs w:val="20"/>
        </w:rPr>
        <w:t xml:space="preserve">. En </w:t>
      </w:r>
      <w:r w:rsidR="00042EDA">
        <w:rPr>
          <w:szCs w:val="20"/>
        </w:rPr>
        <w:t xml:space="preserve">daarnaast: </w:t>
      </w:r>
      <w:r w:rsidR="00EE6BA3">
        <w:rPr>
          <w:szCs w:val="20"/>
        </w:rPr>
        <w:t xml:space="preserve">dat </w:t>
      </w:r>
      <w:r w:rsidRPr="00EE6BA3">
        <w:rPr>
          <w:szCs w:val="20"/>
        </w:rPr>
        <w:t>in alle tot dan toe gegeven verklaringen met het model de deel</w:t>
      </w:r>
      <w:r w:rsidR="00042EDA">
        <w:rPr>
          <w:szCs w:val="20"/>
        </w:rPr>
        <w:softHyphen/>
      </w:r>
      <w:r w:rsidRPr="00EE6BA3">
        <w:rPr>
          <w:szCs w:val="20"/>
        </w:rPr>
        <w:t>tjes zelf in feite steeds onveranderlijk zijn gebleven.</w:t>
      </w:r>
      <w:r w:rsidR="00C807A2">
        <w:rPr>
          <w:szCs w:val="20"/>
        </w:rPr>
        <w:t xml:space="preserve"> </w:t>
      </w:r>
      <w:r w:rsidRPr="00A17E17">
        <w:t xml:space="preserve">Bovendien kan dan een eerste begin gemaakt worden met een expliciete bespreking van de vraag in hoeverre </w:t>
      </w:r>
      <w:r>
        <w:t>onveranderlijk</w:t>
      </w:r>
      <w:r w:rsidR="00C807A2">
        <w:softHyphen/>
      </w:r>
      <w:r>
        <w:t>heid</w:t>
      </w:r>
      <w:r w:rsidRPr="00A17E17">
        <w:t xml:space="preserve"> een zinvolle aanname is, en welke eigenschappen nu wel en niet aan deeltjes toe</w:t>
      </w:r>
      <w:r w:rsidR="00C807A2">
        <w:softHyphen/>
      </w:r>
      <w:r w:rsidRPr="00A17E17">
        <w:t>gekend moeten worden.</w:t>
      </w:r>
      <w:r>
        <w:t xml:space="preserve"> Ook kunnen leerlingen, nu onveranderlijkheid en voortdurende beweging meer aannemelijk zijn geworden, in nieuwe aangeboden activiteiten zelf bedenken dat lege ruimte tussen de deeltjes en ideale (volkomen elastische) botsingen nodig zijn als aanvullende hypothesen in het model.</w:t>
      </w:r>
      <w:r w:rsidRPr="00A17E17">
        <w:t xml:space="preserve"> We mogen verwachten dat leerlingen op deze manier ook voldoende voorbereid worden om de stap te zetten naar het verklaren van bekend gedrag van vaste stoffen en vloeistoffen in termen van onveranderlijke, voortdurend bewegende deeltjes. De meest voor de hand liggende manier om die stap te maken is via warmtetransport (als zijnde het doorgeven van beweging) en faseverande</w:t>
      </w:r>
      <w:r w:rsidR="00C807A2">
        <w:softHyphen/>
      </w:r>
      <w:r w:rsidRPr="00A17E17">
        <w:t>ringen (die nu beschreven kunnen worden als veranderingen</w:t>
      </w:r>
      <w:r>
        <w:t xml:space="preserve"> </w:t>
      </w:r>
      <w:r w:rsidRPr="00A17E17">
        <w:t>in een typische configu</w:t>
      </w:r>
      <w:r>
        <w:softHyphen/>
      </w:r>
      <w:r w:rsidRPr="00A17E17">
        <w:t>ratie en bewegingstoestand van een systeem van onveranderlijke deeltjes).</w:t>
      </w:r>
    </w:p>
    <w:p w14:paraId="1B9101FE" w14:textId="77777777" w:rsidR="004027F2" w:rsidRPr="00042EDA" w:rsidRDefault="004027F2" w:rsidP="00042EDA">
      <w:pPr>
        <w:widowControl w:val="0"/>
        <w:tabs>
          <w:tab w:val="left" w:pos="340"/>
        </w:tabs>
        <w:spacing w:before="200"/>
        <w:ind w:left="340" w:hanging="340"/>
        <w:jc w:val="both"/>
        <w:rPr>
          <w:b/>
          <w:color w:val="0070C0"/>
          <w:szCs w:val="20"/>
        </w:rPr>
      </w:pPr>
      <w:r w:rsidRPr="00042EDA">
        <w:rPr>
          <w:b/>
          <w:color w:val="0070C0"/>
          <w:szCs w:val="20"/>
        </w:rPr>
        <w:t>Actief modelleerproces</w:t>
      </w:r>
    </w:p>
    <w:p w14:paraId="250635E2" w14:textId="77777777" w:rsidR="004027F2" w:rsidRDefault="004027F2" w:rsidP="00042EDA">
      <w:pPr>
        <w:pStyle w:val="Eerstealinea"/>
        <w:jc w:val="both"/>
      </w:pPr>
      <w:r w:rsidRPr="00A17E17">
        <w:t xml:space="preserve">Op deze manier worden leerlingen actief betrokken bij het modelleerproces. Zij worden niet alleen in de gelegenheid gesteld om zelf een deel van het </w:t>
      </w:r>
      <w:r>
        <w:t>deeltjes</w:t>
      </w:r>
      <w:r w:rsidRPr="00A17E17">
        <w:t>model te ontwer</w:t>
      </w:r>
      <w:r w:rsidR="00042EDA">
        <w:softHyphen/>
      </w:r>
      <w:r w:rsidRPr="00A17E17">
        <w:t>pen, maar er wordt ook naar gestreefd hen daadwerkelijk in staat te stellen om te beoor</w:t>
      </w:r>
      <w:r w:rsidR="00042EDA">
        <w:softHyphen/>
      </w:r>
      <w:r w:rsidRPr="00A17E17">
        <w:t xml:space="preserve">delen in hoeverre nieuwe hypothesen zinvol en productief zijn. Hiertoe wordt in de beginfase ruim aandacht besteed aan het doel waarvoor het </w:t>
      </w:r>
      <w:r>
        <w:t>deeltjes</w:t>
      </w:r>
      <w:r w:rsidRPr="00A17E17">
        <w:t xml:space="preserve">model ingevoerd en verder ontwikkeld wordt. </w:t>
      </w:r>
      <w:r>
        <w:t>Ook</w:t>
      </w:r>
      <w:r w:rsidRPr="00A17E17">
        <w:t xml:space="preserve"> worden leerlingen gestimuleerd om soms meerdere hypo</w:t>
      </w:r>
      <w:r w:rsidR="00042EDA">
        <w:softHyphen/>
      </w:r>
      <w:r w:rsidRPr="00A17E17">
        <w:t xml:space="preserve">thesen met elkaar te vergelijken en worden zij ertoe aangezet om expliciet te reflecteren op de aard van de deeltjes. </w:t>
      </w:r>
    </w:p>
    <w:p w14:paraId="7A4DD2F3" w14:textId="77777777" w:rsidR="004027F2" w:rsidRDefault="004027F2" w:rsidP="00042EDA">
      <w:pPr>
        <w:jc w:val="both"/>
      </w:pPr>
      <w:r w:rsidRPr="00A17E17">
        <w:t xml:space="preserve">Naast deze actieve en bewuste betrokkenheid in het modelleerproces, zijn er in </w:t>
      </w:r>
      <w:r>
        <w:t>deze</w:t>
      </w:r>
      <w:r w:rsidRPr="00A17E17">
        <w:t xml:space="preserve"> aanpak nog enkele andere aandachtspunten opgenomen met betrekking tot de aard van het model. Zo wordt er </w:t>
      </w:r>
      <w:r>
        <w:t>vaak</w:t>
      </w:r>
      <w:r w:rsidRPr="00A17E17">
        <w:t xml:space="preserve"> expliciet stilgestaan bij de relaties tussen het model en macroscopische grootheden. Naast de relatie tussen de temperatuur van een object en de </w:t>
      </w:r>
      <w:r>
        <w:t xml:space="preserve">snelheid </w:t>
      </w:r>
      <w:r w:rsidRPr="00A17E17">
        <w:t>van de deeltjes worden ook meer voor de hand liggende relaties</w:t>
      </w:r>
      <w:r>
        <w:t xml:space="preserve"> expliciet ver</w:t>
      </w:r>
      <w:r w:rsidR="00B5704B">
        <w:softHyphen/>
      </w:r>
      <w:r>
        <w:t>woord</w:t>
      </w:r>
      <w:r w:rsidRPr="00A17E17">
        <w:t xml:space="preserve">, zoals die tussen de hoeveelheid stof en het aantal deeltjes. Later wordt hierop gereflecteerd om na te gaan hoe het geven van een verklaring met een deeltjesmodel in zijn werk gaat. Bovendien wordt het bestaan van de deeltjes bij de introductie van het basismodel in het midden gelaten (de introductie ging immers in vergelijkende zin: stel je eens voor dat een gas zich net zo gedraagt als een </w:t>
      </w:r>
      <w:r>
        <w:t>verzameling</w:t>
      </w:r>
      <w:r w:rsidRPr="00A17E17">
        <w:t xml:space="preserve"> bewegende bolletjes), zodat hierover enige onzekerheid blijft bestaan. Later wordt het, via reflectie op het nut van het model, interessant om na te denken over de mate van geloof in het bestaan van de deeltjes en over de vraag door welke ervaringen die mate van zekerheid wordt bepaald.</w:t>
      </w:r>
      <w:r>
        <w:t xml:space="preserve"> Hierbij ervaren leerlingen dat het uitkomen van een zelf geformuleerde voorspelling een zeer krachtige bijdrage levert aan die mate van zekerheid.</w:t>
      </w:r>
      <w:r w:rsidRPr="00A17E17">
        <w:t xml:space="preserve"> In een later stadium moet het </w:t>
      </w:r>
      <w:r>
        <w:lastRenderedPageBreak/>
        <w:t>ook</w:t>
      </w:r>
      <w:r w:rsidRPr="00A17E17">
        <w:t xml:space="preserve"> mogelijk zijn om leerlingen te laten reflecteren op het modelleerproces zelf</w:t>
      </w:r>
      <w:r>
        <w:t xml:space="preserve"> – als onderdeel van begripsontwikkeling over de aard van natuurwetenschap</w:t>
      </w:r>
      <w:r w:rsidRPr="00A17E17">
        <w:t>.</w:t>
      </w:r>
    </w:p>
    <w:sectPr w:rsidR="004027F2" w:rsidSect="009822F1">
      <w:headerReference w:type="default" r:id="rId10"/>
      <w:footnotePr>
        <w:numStart w:val="2"/>
      </w:footnotePr>
      <w:type w:val="continuous"/>
      <w:pgSz w:w="9469" w:h="13438" w:code="9"/>
      <w:pgMar w:top="1701" w:right="1021" w:bottom="1361" w:left="1247" w:header="851" w:footer="907" w:gutter="0"/>
      <w:cols w:space="708"/>
      <w:vAlign w:val="both"/>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51337" w14:textId="77777777" w:rsidR="000E477B" w:rsidRDefault="000E477B" w:rsidP="00F56749">
      <w:r>
        <w:separator/>
      </w:r>
    </w:p>
  </w:endnote>
  <w:endnote w:type="continuationSeparator" w:id="0">
    <w:p w14:paraId="0D9F69A1" w14:textId="77777777" w:rsidR="000E477B" w:rsidRDefault="000E477B" w:rsidP="00F5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font265">
    <w:altName w:val="Times New Roman"/>
    <w:charset w:val="00"/>
    <w:family w:val="auto"/>
    <w:pitch w:val="variable"/>
  </w:font>
  <w:font w:name="Helvetica">
    <w:panose1 w:val="020B0604020202020204"/>
    <w:charset w:val="00"/>
    <w:family w:val="swiss"/>
    <w:pitch w:val="variable"/>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5E560" w14:textId="77777777" w:rsidR="000E477B" w:rsidRDefault="000E477B" w:rsidP="00F56749">
      <w:r>
        <w:separator/>
      </w:r>
    </w:p>
  </w:footnote>
  <w:footnote w:type="continuationSeparator" w:id="0">
    <w:p w14:paraId="12C26D58" w14:textId="77777777" w:rsidR="000E477B" w:rsidRDefault="000E477B" w:rsidP="00F56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2A1E9" w14:textId="4ACC8657" w:rsidR="00D21CC0" w:rsidRPr="00F56749" w:rsidRDefault="00D21CC0" w:rsidP="009F64FD">
    <w:pPr>
      <w:pStyle w:val="Koptekstoneven"/>
      <w:pBdr>
        <w:bottom w:val="single" w:sz="4" w:space="1" w:color="auto"/>
      </w:pBdr>
    </w:pPr>
    <w:r>
      <w:rPr>
        <w:noProof/>
      </w:rPr>
      <w:t xml:space="preserve">| </w:t>
    </w:r>
    <w:r>
      <w:rPr>
        <w:noProof/>
      </w:rPr>
      <w:fldChar w:fldCharType="begin"/>
    </w:r>
    <w:r>
      <w:rPr>
        <w:noProof/>
      </w:rPr>
      <w:instrText xml:space="preserve"> STYLEREF  Subparagraaf  \* MERGEFORMAT </w:instrText>
    </w:r>
    <w:r>
      <w:rPr>
        <w:noProof/>
      </w:rPr>
      <w:fldChar w:fldCharType="separate"/>
    </w:r>
    <w:r w:rsidR="00FA0D64">
      <w:rPr>
        <w:noProof/>
      </w:rPr>
      <w:t>Deeltjesmodel</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2BC0"/>
    <w:multiLevelType w:val="hybridMultilevel"/>
    <w:tmpl w:val="6472F5AE"/>
    <w:lvl w:ilvl="0" w:tplc="04130001">
      <w:start w:val="1"/>
      <w:numFmt w:val="bullet"/>
      <w:lvlText w:val=""/>
      <w:lvlJc w:val="left"/>
      <w:pPr>
        <w:ind w:left="7808" w:hanging="360"/>
      </w:pPr>
      <w:rPr>
        <w:rFonts w:ascii="Symbol" w:hAnsi="Symbol" w:hint="default"/>
      </w:rPr>
    </w:lvl>
    <w:lvl w:ilvl="1" w:tplc="04130003" w:tentative="1">
      <w:start w:val="1"/>
      <w:numFmt w:val="bullet"/>
      <w:lvlText w:val="o"/>
      <w:lvlJc w:val="left"/>
      <w:pPr>
        <w:ind w:left="8528" w:hanging="360"/>
      </w:pPr>
      <w:rPr>
        <w:rFonts w:ascii="Courier New" w:hAnsi="Courier New" w:cs="Courier New" w:hint="default"/>
      </w:rPr>
    </w:lvl>
    <w:lvl w:ilvl="2" w:tplc="04130005" w:tentative="1">
      <w:start w:val="1"/>
      <w:numFmt w:val="bullet"/>
      <w:lvlText w:val=""/>
      <w:lvlJc w:val="left"/>
      <w:pPr>
        <w:ind w:left="9248" w:hanging="360"/>
      </w:pPr>
      <w:rPr>
        <w:rFonts w:ascii="Wingdings" w:hAnsi="Wingdings" w:hint="default"/>
      </w:rPr>
    </w:lvl>
    <w:lvl w:ilvl="3" w:tplc="04130001" w:tentative="1">
      <w:start w:val="1"/>
      <w:numFmt w:val="bullet"/>
      <w:lvlText w:val=""/>
      <w:lvlJc w:val="left"/>
      <w:pPr>
        <w:ind w:left="9968" w:hanging="360"/>
      </w:pPr>
      <w:rPr>
        <w:rFonts w:ascii="Symbol" w:hAnsi="Symbol" w:hint="default"/>
      </w:rPr>
    </w:lvl>
    <w:lvl w:ilvl="4" w:tplc="04130003" w:tentative="1">
      <w:start w:val="1"/>
      <w:numFmt w:val="bullet"/>
      <w:lvlText w:val="o"/>
      <w:lvlJc w:val="left"/>
      <w:pPr>
        <w:ind w:left="10688" w:hanging="360"/>
      </w:pPr>
      <w:rPr>
        <w:rFonts w:ascii="Courier New" w:hAnsi="Courier New" w:cs="Courier New" w:hint="default"/>
      </w:rPr>
    </w:lvl>
    <w:lvl w:ilvl="5" w:tplc="04130005" w:tentative="1">
      <w:start w:val="1"/>
      <w:numFmt w:val="bullet"/>
      <w:lvlText w:val=""/>
      <w:lvlJc w:val="left"/>
      <w:pPr>
        <w:ind w:left="11408" w:hanging="360"/>
      </w:pPr>
      <w:rPr>
        <w:rFonts w:ascii="Wingdings" w:hAnsi="Wingdings" w:hint="default"/>
      </w:rPr>
    </w:lvl>
    <w:lvl w:ilvl="6" w:tplc="04130001" w:tentative="1">
      <w:start w:val="1"/>
      <w:numFmt w:val="bullet"/>
      <w:lvlText w:val=""/>
      <w:lvlJc w:val="left"/>
      <w:pPr>
        <w:ind w:left="12128" w:hanging="360"/>
      </w:pPr>
      <w:rPr>
        <w:rFonts w:ascii="Symbol" w:hAnsi="Symbol" w:hint="default"/>
      </w:rPr>
    </w:lvl>
    <w:lvl w:ilvl="7" w:tplc="04130003" w:tentative="1">
      <w:start w:val="1"/>
      <w:numFmt w:val="bullet"/>
      <w:lvlText w:val="o"/>
      <w:lvlJc w:val="left"/>
      <w:pPr>
        <w:ind w:left="12848" w:hanging="360"/>
      </w:pPr>
      <w:rPr>
        <w:rFonts w:ascii="Courier New" w:hAnsi="Courier New" w:cs="Courier New" w:hint="default"/>
      </w:rPr>
    </w:lvl>
    <w:lvl w:ilvl="8" w:tplc="04130005" w:tentative="1">
      <w:start w:val="1"/>
      <w:numFmt w:val="bullet"/>
      <w:lvlText w:val=""/>
      <w:lvlJc w:val="left"/>
      <w:pPr>
        <w:ind w:left="13568" w:hanging="360"/>
      </w:pPr>
      <w:rPr>
        <w:rFonts w:ascii="Wingdings" w:hAnsi="Wingdings" w:hint="default"/>
      </w:rPr>
    </w:lvl>
  </w:abstractNum>
  <w:abstractNum w:abstractNumId="1" w15:restartNumberingAfterBreak="0">
    <w:nsid w:val="14773D0C"/>
    <w:multiLevelType w:val="hybridMultilevel"/>
    <w:tmpl w:val="77544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72371F"/>
    <w:multiLevelType w:val="hybridMultilevel"/>
    <w:tmpl w:val="28024D34"/>
    <w:lvl w:ilvl="0" w:tplc="2618DB4C">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F80141"/>
    <w:multiLevelType w:val="hybridMultilevel"/>
    <w:tmpl w:val="7D20B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4C2F6C"/>
    <w:multiLevelType w:val="hybridMultilevel"/>
    <w:tmpl w:val="138E8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D9178C"/>
    <w:multiLevelType w:val="hybridMultilevel"/>
    <w:tmpl w:val="0594666A"/>
    <w:lvl w:ilvl="0" w:tplc="4C90961C">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DE82FC4"/>
    <w:multiLevelType w:val="hybridMultilevel"/>
    <w:tmpl w:val="5F50F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E60C0D"/>
    <w:multiLevelType w:val="multilevel"/>
    <w:tmpl w:val="998AF2E6"/>
    <w:styleLink w:val="Secties"/>
    <w:lvl w:ilvl="0">
      <w:start w:val="1"/>
      <w:numFmt w:val="decimal"/>
      <w:lvlText w:val="%1"/>
      <w:lvlJc w:val="left"/>
      <w:pPr>
        <w:tabs>
          <w:tab w:val="num" w:pos="567"/>
        </w:tabs>
        <w:ind w:left="567" w:hanging="567"/>
      </w:pPr>
      <w:rPr>
        <w:rFonts w:ascii="Times New Roman" w:hAnsi="Times New Roman" w:hint="default"/>
        <w:sz w:val="28"/>
      </w:rPr>
    </w:lvl>
    <w:lvl w:ilvl="1">
      <w:start w:val="1"/>
      <w:numFmt w:val="decimal"/>
      <w:lvlText w:val="%2"/>
      <w:lvlJc w:val="left"/>
      <w:pPr>
        <w:tabs>
          <w:tab w:val="num" w:pos="1287"/>
        </w:tabs>
        <w:ind w:left="1287" w:hanging="567"/>
      </w:pPr>
      <w:rPr>
        <w:rFonts w:ascii="Times New Roman" w:hAnsi="Times New Roman" w:hint="default"/>
        <w:b/>
        <w:sz w:val="28"/>
      </w:rPr>
    </w:lvl>
    <w:lvl w:ilvl="2">
      <w:start w:val="1"/>
      <w:numFmt w:val="lowerRoman"/>
      <w:lvlText w:val="%3)"/>
      <w:lvlJc w:val="left"/>
      <w:pPr>
        <w:ind w:left="2160" w:hanging="360"/>
      </w:pPr>
      <w:rPr>
        <w:rFonts w:ascii="Times New Roman" w:hAnsi="Times New Roman" w:hint="default"/>
        <w:b/>
        <w:sz w:val="24"/>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8" w15:restartNumberingAfterBreak="0">
    <w:nsid w:val="44437630"/>
    <w:multiLevelType w:val="hybridMultilevel"/>
    <w:tmpl w:val="E8825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F95CCF"/>
    <w:multiLevelType w:val="hybridMultilevel"/>
    <w:tmpl w:val="5980F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5F7359"/>
    <w:multiLevelType w:val="hybridMultilevel"/>
    <w:tmpl w:val="BA82C6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1C06E68"/>
    <w:multiLevelType w:val="hybridMultilevel"/>
    <w:tmpl w:val="C75CBD00"/>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36164A3"/>
    <w:multiLevelType w:val="multilevel"/>
    <w:tmpl w:val="04130023"/>
    <w:lvl w:ilvl="0">
      <w:start w:val="1"/>
      <w:numFmt w:val="upperRoman"/>
      <w:pStyle w:val="Kop1"/>
      <w:lvlText w:val="Artikel %1."/>
      <w:lvlJc w:val="left"/>
      <w:pPr>
        <w:ind w:left="0" w:firstLine="0"/>
      </w:pPr>
    </w:lvl>
    <w:lvl w:ilvl="1">
      <w:start w:val="1"/>
      <w:numFmt w:val="decimalZero"/>
      <w:pStyle w:val="Kop2"/>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570517E3"/>
    <w:multiLevelType w:val="multilevel"/>
    <w:tmpl w:val="668C61D4"/>
    <w:lvl w:ilvl="0">
      <w:start w:val="3"/>
      <w:numFmt w:val="decimal"/>
      <w:pStyle w:val="Hoofdstuk"/>
      <w:suff w:val="nothing"/>
      <w:lvlText w:val="Hoofdstuk %1"/>
      <w:lvlJc w:val="left"/>
      <w:pPr>
        <w:ind w:left="0" w:firstLine="0"/>
      </w:pPr>
      <w:rPr>
        <w:rFonts w:ascii="Times New Roman" w:hAnsi="Times New Roman" w:hint="default"/>
        <w:sz w:val="28"/>
      </w:rPr>
    </w:lvl>
    <w:lvl w:ilvl="1">
      <w:start w:val="1"/>
      <w:numFmt w:val="decimal"/>
      <w:pStyle w:val="Paragraaf"/>
      <w:lvlText w:val="%1.%2"/>
      <w:lvlJc w:val="left"/>
      <w:pPr>
        <w:tabs>
          <w:tab w:val="num" w:pos="567"/>
        </w:tabs>
        <w:ind w:left="567" w:hanging="567"/>
      </w:pPr>
      <w:rPr>
        <w:rFonts w:ascii="Times New Roman" w:hAnsi="Times New Roman" w:hint="default"/>
        <w:b/>
        <w:i w:val="0"/>
        <w:color w:val="0070C0"/>
        <w:sz w:val="28"/>
      </w:rPr>
    </w:lvl>
    <w:lvl w:ilvl="2">
      <w:start w:val="1"/>
      <w:numFmt w:val="decimal"/>
      <w:pStyle w:val="Subparagraaf"/>
      <w:lvlText w:val="%1.%2.%3"/>
      <w:lvlJc w:val="left"/>
      <w:pPr>
        <w:tabs>
          <w:tab w:val="num" w:pos="567"/>
        </w:tabs>
        <w:ind w:left="567" w:hanging="567"/>
      </w:pPr>
      <w:rPr>
        <w:rFonts w:ascii="Times New Roman" w:hAnsi="Times New Roman" w:hint="default"/>
        <w:b/>
        <w:i w:val="0"/>
        <w:color w:val="0070C0"/>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5D763432"/>
    <w:multiLevelType w:val="hybridMultilevel"/>
    <w:tmpl w:val="56963292"/>
    <w:lvl w:ilvl="0" w:tplc="7D3E4F5E">
      <w:start w:val="1"/>
      <w:numFmt w:val="lowerLetter"/>
      <w:pStyle w:val="NWNormalopsomming"/>
      <w:lvlText w:val="%1"/>
      <w:lvlJc w:val="left"/>
      <w:pPr>
        <w:tabs>
          <w:tab w:val="num" w:pos="340"/>
        </w:tabs>
        <w:ind w:left="340" w:hanging="340"/>
      </w:pPr>
      <w:rPr>
        <w:rFonts w:hint="default"/>
        <w:b/>
        <w:color w:val="0080FF"/>
      </w:rPr>
    </w:lvl>
    <w:lvl w:ilvl="1" w:tplc="04090019" w:tentative="1">
      <w:start w:val="1"/>
      <w:numFmt w:val="lowerLetter"/>
      <w:lvlText w:val="%2."/>
      <w:lvlJc w:val="left"/>
      <w:pPr>
        <w:ind w:left="986" w:hanging="360"/>
      </w:pPr>
    </w:lvl>
    <w:lvl w:ilvl="2" w:tplc="0409001B" w:tentative="1">
      <w:start w:val="1"/>
      <w:numFmt w:val="lowerRoman"/>
      <w:lvlText w:val="%3."/>
      <w:lvlJc w:val="right"/>
      <w:pPr>
        <w:ind w:left="1706" w:hanging="180"/>
      </w:pPr>
    </w:lvl>
    <w:lvl w:ilvl="3" w:tplc="0409000F" w:tentative="1">
      <w:start w:val="1"/>
      <w:numFmt w:val="decimal"/>
      <w:lvlText w:val="%4."/>
      <w:lvlJc w:val="left"/>
      <w:pPr>
        <w:ind w:left="2426" w:hanging="360"/>
      </w:pPr>
    </w:lvl>
    <w:lvl w:ilvl="4" w:tplc="04090019" w:tentative="1">
      <w:start w:val="1"/>
      <w:numFmt w:val="lowerLetter"/>
      <w:lvlText w:val="%5."/>
      <w:lvlJc w:val="left"/>
      <w:pPr>
        <w:ind w:left="3146" w:hanging="360"/>
      </w:pPr>
    </w:lvl>
    <w:lvl w:ilvl="5" w:tplc="0409001B" w:tentative="1">
      <w:start w:val="1"/>
      <w:numFmt w:val="lowerRoman"/>
      <w:lvlText w:val="%6."/>
      <w:lvlJc w:val="right"/>
      <w:pPr>
        <w:ind w:left="3866" w:hanging="180"/>
      </w:pPr>
    </w:lvl>
    <w:lvl w:ilvl="6" w:tplc="0409000F" w:tentative="1">
      <w:start w:val="1"/>
      <w:numFmt w:val="decimal"/>
      <w:lvlText w:val="%7."/>
      <w:lvlJc w:val="left"/>
      <w:pPr>
        <w:ind w:left="4586" w:hanging="360"/>
      </w:pPr>
    </w:lvl>
    <w:lvl w:ilvl="7" w:tplc="04090019" w:tentative="1">
      <w:start w:val="1"/>
      <w:numFmt w:val="lowerLetter"/>
      <w:lvlText w:val="%8."/>
      <w:lvlJc w:val="left"/>
      <w:pPr>
        <w:ind w:left="5306" w:hanging="360"/>
      </w:pPr>
    </w:lvl>
    <w:lvl w:ilvl="8" w:tplc="0409001B" w:tentative="1">
      <w:start w:val="1"/>
      <w:numFmt w:val="lowerRoman"/>
      <w:lvlText w:val="%9."/>
      <w:lvlJc w:val="right"/>
      <w:pPr>
        <w:ind w:left="6026" w:hanging="180"/>
      </w:pPr>
    </w:lvl>
  </w:abstractNum>
  <w:abstractNum w:abstractNumId="15" w15:restartNumberingAfterBreak="0">
    <w:nsid w:val="6EFB506A"/>
    <w:multiLevelType w:val="hybridMultilevel"/>
    <w:tmpl w:val="0D28217E"/>
    <w:lvl w:ilvl="0" w:tplc="24BCC120">
      <w:start w:val="1"/>
      <w:numFmt w:val="decimal"/>
      <w:pStyle w:val="Inhopg1"/>
      <w:lvlText w:val="%1"/>
      <w:lvlJc w:val="left"/>
      <w:pPr>
        <w:ind w:left="720" w:hanging="360"/>
      </w:pPr>
      <w:rPr>
        <w:rFonts w:ascii="Times New Roman" w:hAnsi="Times New Roman"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0D904C5"/>
    <w:multiLevelType w:val="hybridMultilevel"/>
    <w:tmpl w:val="2E2E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107754C"/>
    <w:multiLevelType w:val="hybridMultilevel"/>
    <w:tmpl w:val="7CC40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8663C68"/>
    <w:multiLevelType w:val="multilevel"/>
    <w:tmpl w:val="35486F3A"/>
    <w:styleLink w:val="hoofdstuk0"/>
    <w:lvl w:ilvl="0">
      <w:start w:val="1"/>
      <w:numFmt w:val="decimal"/>
      <w:suff w:val="nothing"/>
      <w:lvlText w:val="Hoofdstuk %1"/>
      <w:lvlJc w:val="left"/>
      <w:pPr>
        <w:ind w:left="0" w:firstLine="0"/>
      </w:pPr>
      <w:rPr>
        <w:rFonts w:ascii="Arial" w:hAnsi="Arial" w:hint="default"/>
        <w:sz w:val="28"/>
      </w:rPr>
    </w:lvl>
    <w:lvl w:ilvl="1">
      <w:start w:val="1"/>
      <w:numFmt w:val="decimal"/>
      <w:lvlText w:val="%1.%2."/>
      <w:lvlJc w:val="left"/>
      <w:pPr>
        <w:tabs>
          <w:tab w:val="num" w:pos="567"/>
        </w:tabs>
        <w:ind w:left="0" w:firstLine="0"/>
      </w:pPr>
      <w:rPr>
        <w:rFonts w:ascii="Arial" w:hAnsi="Arial" w:hint="default"/>
        <w:b/>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CF22063"/>
    <w:multiLevelType w:val="hybridMultilevel"/>
    <w:tmpl w:val="79403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54526">
    <w:abstractNumId w:val="12"/>
  </w:num>
  <w:num w:numId="2" w16cid:durableId="12463093">
    <w:abstractNumId w:val="7"/>
  </w:num>
  <w:num w:numId="3" w16cid:durableId="714501161">
    <w:abstractNumId w:val="13"/>
  </w:num>
  <w:num w:numId="4" w16cid:durableId="1456025675">
    <w:abstractNumId w:val="18"/>
  </w:num>
  <w:num w:numId="5" w16cid:durableId="1400060124">
    <w:abstractNumId w:val="15"/>
  </w:num>
  <w:num w:numId="6" w16cid:durableId="314651819">
    <w:abstractNumId w:val="14"/>
  </w:num>
  <w:num w:numId="7" w16cid:durableId="1512598448">
    <w:abstractNumId w:val="3"/>
  </w:num>
  <w:num w:numId="8" w16cid:durableId="1920823321">
    <w:abstractNumId w:val="2"/>
  </w:num>
  <w:num w:numId="9" w16cid:durableId="2060324114">
    <w:abstractNumId w:val="16"/>
  </w:num>
  <w:num w:numId="10" w16cid:durableId="679739671">
    <w:abstractNumId w:val="9"/>
  </w:num>
  <w:num w:numId="11" w16cid:durableId="337924031">
    <w:abstractNumId w:val="1"/>
  </w:num>
  <w:num w:numId="12" w16cid:durableId="1752502251">
    <w:abstractNumId w:val="4"/>
  </w:num>
  <w:num w:numId="13" w16cid:durableId="102654959">
    <w:abstractNumId w:val="5"/>
  </w:num>
  <w:num w:numId="14" w16cid:durableId="1094014451">
    <w:abstractNumId w:val="11"/>
  </w:num>
  <w:num w:numId="15" w16cid:durableId="760106367">
    <w:abstractNumId w:val="6"/>
  </w:num>
  <w:num w:numId="16" w16cid:durableId="571817569">
    <w:abstractNumId w:val="17"/>
  </w:num>
  <w:num w:numId="17" w16cid:durableId="1993172322">
    <w:abstractNumId w:val="19"/>
  </w:num>
  <w:num w:numId="18" w16cid:durableId="744911771">
    <w:abstractNumId w:val="0"/>
  </w:num>
  <w:num w:numId="19" w16cid:durableId="1203518618">
    <w:abstractNumId w:val="10"/>
  </w:num>
  <w:num w:numId="20" w16cid:durableId="346520398">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evenAndOddHeaders/>
  <w:characterSpacingControl w:val="doNotCompress"/>
  <w:hdrShapeDefaults>
    <o:shapedefaults v:ext="edit" spidmax="2050"/>
  </w:hdrShapeDefault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12A9F"/>
    <w:rsid w:val="0000173E"/>
    <w:rsid w:val="00003D3C"/>
    <w:rsid w:val="00010471"/>
    <w:rsid w:val="000154A2"/>
    <w:rsid w:val="00016FC3"/>
    <w:rsid w:val="0002022F"/>
    <w:rsid w:val="000254B9"/>
    <w:rsid w:val="00027A32"/>
    <w:rsid w:val="00042EDA"/>
    <w:rsid w:val="000439CB"/>
    <w:rsid w:val="00046C09"/>
    <w:rsid w:val="0004701D"/>
    <w:rsid w:val="00063D77"/>
    <w:rsid w:val="00065969"/>
    <w:rsid w:val="00070082"/>
    <w:rsid w:val="000703CC"/>
    <w:rsid w:val="0007562D"/>
    <w:rsid w:val="00090A19"/>
    <w:rsid w:val="00092746"/>
    <w:rsid w:val="00092BBF"/>
    <w:rsid w:val="0009466F"/>
    <w:rsid w:val="00094DC8"/>
    <w:rsid w:val="0009536D"/>
    <w:rsid w:val="000974EB"/>
    <w:rsid w:val="000A1CDF"/>
    <w:rsid w:val="000A2DCD"/>
    <w:rsid w:val="000A2FB8"/>
    <w:rsid w:val="000A7554"/>
    <w:rsid w:val="000B48FD"/>
    <w:rsid w:val="000C23A2"/>
    <w:rsid w:val="000C3D18"/>
    <w:rsid w:val="000C4832"/>
    <w:rsid w:val="000D53B0"/>
    <w:rsid w:val="000E1ED8"/>
    <w:rsid w:val="000E477B"/>
    <w:rsid w:val="000E604E"/>
    <w:rsid w:val="000E7CE3"/>
    <w:rsid w:val="000F1323"/>
    <w:rsid w:val="000F13A4"/>
    <w:rsid w:val="000F6F92"/>
    <w:rsid w:val="001021B2"/>
    <w:rsid w:val="00104D52"/>
    <w:rsid w:val="0010602E"/>
    <w:rsid w:val="00110775"/>
    <w:rsid w:val="00110F75"/>
    <w:rsid w:val="00121F97"/>
    <w:rsid w:val="0012549E"/>
    <w:rsid w:val="00125FB0"/>
    <w:rsid w:val="00132EEE"/>
    <w:rsid w:val="00145FFF"/>
    <w:rsid w:val="00151892"/>
    <w:rsid w:val="00151E9E"/>
    <w:rsid w:val="00153572"/>
    <w:rsid w:val="00153C7E"/>
    <w:rsid w:val="00153FD6"/>
    <w:rsid w:val="00160D08"/>
    <w:rsid w:val="00161A99"/>
    <w:rsid w:val="00162B2F"/>
    <w:rsid w:val="00163F49"/>
    <w:rsid w:val="0016456E"/>
    <w:rsid w:val="00165033"/>
    <w:rsid w:val="001656A3"/>
    <w:rsid w:val="00167CF7"/>
    <w:rsid w:val="00170EE1"/>
    <w:rsid w:val="00171AC3"/>
    <w:rsid w:val="00172636"/>
    <w:rsid w:val="00172BBE"/>
    <w:rsid w:val="00176BDE"/>
    <w:rsid w:val="00183C4E"/>
    <w:rsid w:val="00194833"/>
    <w:rsid w:val="00194BB4"/>
    <w:rsid w:val="001A05FB"/>
    <w:rsid w:val="001A5357"/>
    <w:rsid w:val="001A76C3"/>
    <w:rsid w:val="001A7F09"/>
    <w:rsid w:val="001B1F1E"/>
    <w:rsid w:val="001B2470"/>
    <w:rsid w:val="001B46E9"/>
    <w:rsid w:val="001B6028"/>
    <w:rsid w:val="001B63C5"/>
    <w:rsid w:val="001C0E66"/>
    <w:rsid w:val="001C6A82"/>
    <w:rsid w:val="001D0A15"/>
    <w:rsid w:val="001D0D40"/>
    <w:rsid w:val="001D2FDC"/>
    <w:rsid w:val="001E1279"/>
    <w:rsid w:val="001E27F3"/>
    <w:rsid w:val="001F37AD"/>
    <w:rsid w:val="001F5F8E"/>
    <w:rsid w:val="001F79B2"/>
    <w:rsid w:val="00206BAB"/>
    <w:rsid w:val="00212928"/>
    <w:rsid w:val="0023034A"/>
    <w:rsid w:val="00234C84"/>
    <w:rsid w:val="00241598"/>
    <w:rsid w:val="00241D92"/>
    <w:rsid w:val="00243075"/>
    <w:rsid w:val="00246749"/>
    <w:rsid w:val="00252AB4"/>
    <w:rsid w:val="002531D6"/>
    <w:rsid w:val="002533C4"/>
    <w:rsid w:val="002559FD"/>
    <w:rsid w:val="00255C99"/>
    <w:rsid w:val="002567A9"/>
    <w:rsid w:val="00262B25"/>
    <w:rsid w:val="00265D37"/>
    <w:rsid w:val="00266D3A"/>
    <w:rsid w:val="00267DA0"/>
    <w:rsid w:val="00274D0E"/>
    <w:rsid w:val="002767C4"/>
    <w:rsid w:val="00281544"/>
    <w:rsid w:val="00286C80"/>
    <w:rsid w:val="00286CA1"/>
    <w:rsid w:val="00287ABE"/>
    <w:rsid w:val="0029292A"/>
    <w:rsid w:val="002A5ACA"/>
    <w:rsid w:val="002A66FC"/>
    <w:rsid w:val="002A6EBA"/>
    <w:rsid w:val="002B1A9B"/>
    <w:rsid w:val="002B2B54"/>
    <w:rsid w:val="002B3FF7"/>
    <w:rsid w:val="002B4C04"/>
    <w:rsid w:val="002B4EFC"/>
    <w:rsid w:val="002B5FDD"/>
    <w:rsid w:val="002C3AA1"/>
    <w:rsid w:val="002D1939"/>
    <w:rsid w:val="002D1E76"/>
    <w:rsid w:val="002D6A7D"/>
    <w:rsid w:val="002D6CC3"/>
    <w:rsid w:val="002E0B96"/>
    <w:rsid w:val="002E1DF8"/>
    <w:rsid w:val="002E5F81"/>
    <w:rsid w:val="002E75D4"/>
    <w:rsid w:val="00303DF5"/>
    <w:rsid w:val="00320E3C"/>
    <w:rsid w:val="0032158C"/>
    <w:rsid w:val="0032208A"/>
    <w:rsid w:val="0033278E"/>
    <w:rsid w:val="003333CD"/>
    <w:rsid w:val="0033612A"/>
    <w:rsid w:val="003470CC"/>
    <w:rsid w:val="00354505"/>
    <w:rsid w:val="003557A6"/>
    <w:rsid w:val="00356897"/>
    <w:rsid w:val="003575BD"/>
    <w:rsid w:val="00363A57"/>
    <w:rsid w:val="003712D0"/>
    <w:rsid w:val="003802AA"/>
    <w:rsid w:val="00382CB4"/>
    <w:rsid w:val="00384496"/>
    <w:rsid w:val="00385AA6"/>
    <w:rsid w:val="00391B73"/>
    <w:rsid w:val="00392DFD"/>
    <w:rsid w:val="003A0F6C"/>
    <w:rsid w:val="003A1E37"/>
    <w:rsid w:val="003A5CD6"/>
    <w:rsid w:val="003A7017"/>
    <w:rsid w:val="003B0D2E"/>
    <w:rsid w:val="003B7B03"/>
    <w:rsid w:val="003C42EA"/>
    <w:rsid w:val="003C5E9D"/>
    <w:rsid w:val="003D1AF6"/>
    <w:rsid w:val="003D23B1"/>
    <w:rsid w:val="003D5F73"/>
    <w:rsid w:val="003D62C2"/>
    <w:rsid w:val="003E1090"/>
    <w:rsid w:val="003F0569"/>
    <w:rsid w:val="003F45A3"/>
    <w:rsid w:val="003F5CEA"/>
    <w:rsid w:val="003F7F33"/>
    <w:rsid w:val="004027F2"/>
    <w:rsid w:val="00407F25"/>
    <w:rsid w:val="0041156E"/>
    <w:rsid w:val="00413DC2"/>
    <w:rsid w:val="00415BDB"/>
    <w:rsid w:val="00422E90"/>
    <w:rsid w:val="00425733"/>
    <w:rsid w:val="00432A15"/>
    <w:rsid w:val="004336DC"/>
    <w:rsid w:val="00433880"/>
    <w:rsid w:val="004409B6"/>
    <w:rsid w:val="00443388"/>
    <w:rsid w:val="0044470D"/>
    <w:rsid w:val="004455EF"/>
    <w:rsid w:val="0044661F"/>
    <w:rsid w:val="004539DB"/>
    <w:rsid w:val="00454E53"/>
    <w:rsid w:val="00456B28"/>
    <w:rsid w:val="004611B0"/>
    <w:rsid w:val="00462114"/>
    <w:rsid w:val="00462DC2"/>
    <w:rsid w:val="00463208"/>
    <w:rsid w:val="0046389D"/>
    <w:rsid w:val="004645C4"/>
    <w:rsid w:val="004656A0"/>
    <w:rsid w:val="0046667E"/>
    <w:rsid w:val="00466B10"/>
    <w:rsid w:val="004816F4"/>
    <w:rsid w:val="004834A2"/>
    <w:rsid w:val="004839FD"/>
    <w:rsid w:val="00483EB6"/>
    <w:rsid w:val="00484299"/>
    <w:rsid w:val="00484365"/>
    <w:rsid w:val="00487E24"/>
    <w:rsid w:val="00490496"/>
    <w:rsid w:val="00495217"/>
    <w:rsid w:val="004A4B81"/>
    <w:rsid w:val="004A60C8"/>
    <w:rsid w:val="004A6CDA"/>
    <w:rsid w:val="004B12B1"/>
    <w:rsid w:val="004C4333"/>
    <w:rsid w:val="004C7CEA"/>
    <w:rsid w:val="004D2BB8"/>
    <w:rsid w:val="004D40AC"/>
    <w:rsid w:val="004D44AB"/>
    <w:rsid w:val="004E45A1"/>
    <w:rsid w:val="004E68D2"/>
    <w:rsid w:val="004F12A9"/>
    <w:rsid w:val="004F1B28"/>
    <w:rsid w:val="004F539A"/>
    <w:rsid w:val="004F6874"/>
    <w:rsid w:val="00500978"/>
    <w:rsid w:val="005013E4"/>
    <w:rsid w:val="005027FE"/>
    <w:rsid w:val="00523E70"/>
    <w:rsid w:val="005241B4"/>
    <w:rsid w:val="00541A02"/>
    <w:rsid w:val="00541A3F"/>
    <w:rsid w:val="00542BC1"/>
    <w:rsid w:val="0054571D"/>
    <w:rsid w:val="00545934"/>
    <w:rsid w:val="00545D21"/>
    <w:rsid w:val="0055136C"/>
    <w:rsid w:val="00560400"/>
    <w:rsid w:val="00562460"/>
    <w:rsid w:val="0056750A"/>
    <w:rsid w:val="005703F7"/>
    <w:rsid w:val="00571DA3"/>
    <w:rsid w:val="0057303C"/>
    <w:rsid w:val="005737CB"/>
    <w:rsid w:val="0057680A"/>
    <w:rsid w:val="00576B03"/>
    <w:rsid w:val="00580B8B"/>
    <w:rsid w:val="0058220C"/>
    <w:rsid w:val="005964E2"/>
    <w:rsid w:val="005A1A1B"/>
    <w:rsid w:val="005A1B6A"/>
    <w:rsid w:val="005A4C74"/>
    <w:rsid w:val="005A60EF"/>
    <w:rsid w:val="005B3A10"/>
    <w:rsid w:val="005B5951"/>
    <w:rsid w:val="005B59EE"/>
    <w:rsid w:val="005C3EA5"/>
    <w:rsid w:val="005C6BEA"/>
    <w:rsid w:val="005D4988"/>
    <w:rsid w:val="005D60A8"/>
    <w:rsid w:val="005E5E4F"/>
    <w:rsid w:val="005E6FBD"/>
    <w:rsid w:val="005E7E12"/>
    <w:rsid w:val="005F21E8"/>
    <w:rsid w:val="005F41BA"/>
    <w:rsid w:val="005F5872"/>
    <w:rsid w:val="005F71F1"/>
    <w:rsid w:val="00600E2D"/>
    <w:rsid w:val="00602207"/>
    <w:rsid w:val="00604D79"/>
    <w:rsid w:val="00612F65"/>
    <w:rsid w:val="00624F20"/>
    <w:rsid w:val="00626562"/>
    <w:rsid w:val="00641210"/>
    <w:rsid w:val="006419EE"/>
    <w:rsid w:val="006551A1"/>
    <w:rsid w:val="00661024"/>
    <w:rsid w:val="00663336"/>
    <w:rsid w:val="006637D8"/>
    <w:rsid w:val="00663B99"/>
    <w:rsid w:val="006855F5"/>
    <w:rsid w:val="00686AF3"/>
    <w:rsid w:val="00690C49"/>
    <w:rsid w:val="00695AD8"/>
    <w:rsid w:val="006A3085"/>
    <w:rsid w:val="006A7F33"/>
    <w:rsid w:val="006B3A64"/>
    <w:rsid w:val="006B67E7"/>
    <w:rsid w:val="006B7FBE"/>
    <w:rsid w:val="006C6C7C"/>
    <w:rsid w:val="006E0061"/>
    <w:rsid w:val="006E4022"/>
    <w:rsid w:val="006E6CA1"/>
    <w:rsid w:val="00702FF0"/>
    <w:rsid w:val="007065B4"/>
    <w:rsid w:val="0070703E"/>
    <w:rsid w:val="00707568"/>
    <w:rsid w:val="0070767D"/>
    <w:rsid w:val="00707E1D"/>
    <w:rsid w:val="0071772D"/>
    <w:rsid w:val="00720F0B"/>
    <w:rsid w:val="00722721"/>
    <w:rsid w:val="00723557"/>
    <w:rsid w:val="0072396A"/>
    <w:rsid w:val="00741AEB"/>
    <w:rsid w:val="00742F12"/>
    <w:rsid w:val="00743950"/>
    <w:rsid w:val="00753819"/>
    <w:rsid w:val="00757509"/>
    <w:rsid w:val="00761B1A"/>
    <w:rsid w:val="007707D8"/>
    <w:rsid w:val="00772C38"/>
    <w:rsid w:val="00774B82"/>
    <w:rsid w:val="007751D3"/>
    <w:rsid w:val="00780CAF"/>
    <w:rsid w:val="00781D2F"/>
    <w:rsid w:val="007871E0"/>
    <w:rsid w:val="00792FC0"/>
    <w:rsid w:val="007930BF"/>
    <w:rsid w:val="0079402E"/>
    <w:rsid w:val="0079650A"/>
    <w:rsid w:val="007A645C"/>
    <w:rsid w:val="007A6D18"/>
    <w:rsid w:val="007B302E"/>
    <w:rsid w:val="007B3876"/>
    <w:rsid w:val="007B5218"/>
    <w:rsid w:val="007C43DC"/>
    <w:rsid w:val="007C4959"/>
    <w:rsid w:val="007C5428"/>
    <w:rsid w:val="007C5B0D"/>
    <w:rsid w:val="007C69A9"/>
    <w:rsid w:val="007E3F53"/>
    <w:rsid w:val="007E73E1"/>
    <w:rsid w:val="007F70D6"/>
    <w:rsid w:val="007F7A79"/>
    <w:rsid w:val="0080156E"/>
    <w:rsid w:val="008020A1"/>
    <w:rsid w:val="00813592"/>
    <w:rsid w:val="00816D4D"/>
    <w:rsid w:val="008208E6"/>
    <w:rsid w:val="00821C40"/>
    <w:rsid w:val="0082579F"/>
    <w:rsid w:val="00830FB4"/>
    <w:rsid w:val="00831763"/>
    <w:rsid w:val="008363C6"/>
    <w:rsid w:val="00841472"/>
    <w:rsid w:val="008436F8"/>
    <w:rsid w:val="0084396F"/>
    <w:rsid w:val="00846338"/>
    <w:rsid w:val="00846438"/>
    <w:rsid w:val="008557DF"/>
    <w:rsid w:val="008618DA"/>
    <w:rsid w:val="00864C7C"/>
    <w:rsid w:val="00866710"/>
    <w:rsid w:val="00867260"/>
    <w:rsid w:val="00872598"/>
    <w:rsid w:val="0087302A"/>
    <w:rsid w:val="00875D69"/>
    <w:rsid w:val="00877E80"/>
    <w:rsid w:val="008867B7"/>
    <w:rsid w:val="00890932"/>
    <w:rsid w:val="0089477F"/>
    <w:rsid w:val="008A0C36"/>
    <w:rsid w:val="008A0ECD"/>
    <w:rsid w:val="008A2B79"/>
    <w:rsid w:val="008A51E4"/>
    <w:rsid w:val="008B222D"/>
    <w:rsid w:val="008B2246"/>
    <w:rsid w:val="008B2F4B"/>
    <w:rsid w:val="008B306B"/>
    <w:rsid w:val="008C1378"/>
    <w:rsid w:val="008D4D8C"/>
    <w:rsid w:val="008D53C1"/>
    <w:rsid w:val="008D6D06"/>
    <w:rsid w:val="008E31D1"/>
    <w:rsid w:val="008E4B43"/>
    <w:rsid w:val="008E5AB4"/>
    <w:rsid w:val="008E6966"/>
    <w:rsid w:val="008F1734"/>
    <w:rsid w:val="008F1FC0"/>
    <w:rsid w:val="008F67B2"/>
    <w:rsid w:val="00901F49"/>
    <w:rsid w:val="00913665"/>
    <w:rsid w:val="00915E3D"/>
    <w:rsid w:val="00927382"/>
    <w:rsid w:val="009277AC"/>
    <w:rsid w:val="00937106"/>
    <w:rsid w:val="009404E5"/>
    <w:rsid w:val="00942B77"/>
    <w:rsid w:val="00952D57"/>
    <w:rsid w:val="00956012"/>
    <w:rsid w:val="0095779F"/>
    <w:rsid w:val="00961672"/>
    <w:rsid w:val="00961E4D"/>
    <w:rsid w:val="009626A1"/>
    <w:rsid w:val="00966A87"/>
    <w:rsid w:val="00974107"/>
    <w:rsid w:val="00977F41"/>
    <w:rsid w:val="0098051A"/>
    <w:rsid w:val="0098144A"/>
    <w:rsid w:val="009822F1"/>
    <w:rsid w:val="00984AE8"/>
    <w:rsid w:val="00986AC2"/>
    <w:rsid w:val="009951F9"/>
    <w:rsid w:val="009A2D3D"/>
    <w:rsid w:val="009A4FAA"/>
    <w:rsid w:val="009B1252"/>
    <w:rsid w:val="009B13C6"/>
    <w:rsid w:val="009B5574"/>
    <w:rsid w:val="009B6CD6"/>
    <w:rsid w:val="009B7932"/>
    <w:rsid w:val="009C6A95"/>
    <w:rsid w:val="009D6BBF"/>
    <w:rsid w:val="009D7EF9"/>
    <w:rsid w:val="009E14CC"/>
    <w:rsid w:val="009E48F0"/>
    <w:rsid w:val="009E5469"/>
    <w:rsid w:val="009E79D2"/>
    <w:rsid w:val="009F260E"/>
    <w:rsid w:val="009F64FD"/>
    <w:rsid w:val="00A10948"/>
    <w:rsid w:val="00A11A88"/>
    <w:rsid w:val="00A15F4F"/>
    <w:rsid w:val="00A175B8"/>
    <w:rsid w:val="00A2249A"/>
    <w:rsid w:val="00A26CE8"/>
    <w:rsid w:val="00A36E3A"/>
    <w:rsid w:val="00A36F26"/>
    <w:rsid w:val="00A43059"/>
    <w:rsid w:val="00A437AD"/>
    <w:rsid w:val="00A439D9"/>
    <w:rsid w:val="00A466D6"/>
    <w:rsid w:val="00A50892"/>
    <w:rsid w:val="00A510C9"/>
    <w:rsid w:val="00A511A2"/>
    <w:rsid w:val="00A5640D"/>
    <w:rsid w:val="00A56F42"/>
    <w:rsid w:val="00A6064F"/>
    <w:rsid w:val="00A612F4"/>
    <w:rsid w:val="00A658A8"/>
    <w:rsid w:val="00A71780"/>
    <w:rsid w:val="00A73BEC"/>
    <w:rsid w:val="00A91741"/>
    <w:rsid w:val="00A921F9"/>
    <w:rsid w:val="00A967A9"/>
    <w:rsid w:val="00AA5DCB"/>
    <w:rsid w:val="00AB1F5A"/>
    <w:rsid w:val="00AB3D83"/>
    <w:rsid w:val="00AB42A2"/>
    <w:rsid w:val="00AB6057"/>
    <w:rsid w:val="00AB6430"/>
    <w:rsid w:val="00AC0FBC"/>
    <w:rsid w:val="00AC25A2"/>
    <w:rsid w:val="00AD174D"/>
    <w:rsid w:val="00AE0DBE"/>
    <w:rsid w:val="00AE24DC"/>
    <w:rsid w:val="00AE765F"/>
    <w:rsid w:val="00AF354A"/>
    <w:rsid w:val="00AF5001"/>
    <w:rsid w:val="00AF5293"/>
    <w:rsid w:val="00B038BD"/>
    <w:rsid w:val="00B044D0"/>
    <w:rsid w:val="00B1035F"/>
    <w:rsid w:val="00B112D7"/>
    <w:rsid w:val="00B12A9F"/>
    <w:rsid w:val="00B21018"/>
    <w:rsid w:val="00B2276B"/>
    <w:rsid w:val="00B235E9"/>
    <w:rsid w:val="00B23AE7"/>
    <w:rsid w:val="00B24276"/>
    <w:rsid w:val="00B248A5"/>
    <w:rsid w:val="00B25867"/>
    <w:rsid w:val="00B302FD"/>
    <w:rsid w:val="00B307DB"/>
    <w:rsid w:val="00B337B7"/>
    <w:rsid w:val="00B37A07"/>
    <w:rsid w:val="00B5145F"/>
    <w:rsid w:val="00B5157D"/>
    <w:rsid w:val="00B5704B"/>
    <w:rsid w:val="00B676FC"/>
    <w:rsid w:val="00B75DEF"/>
    <w:rsid w:val="00B90389"/>
    <w:rsid w:val="00B9453E"/>
    <w:rsid w:val="00BA159D"/>
    <w:rsid w:val="00BA376D"/>
    <w:rsid w:val="00BA685C"/>
    <w:rsid w:val="00BB0212"/>
    <w:rsid w:val="00BB0A2B"/>
    <w:rsid w:val="00BB5F2A"/>
    <w:rsid w:val="00BB62AA"/>
    <w:rsid w:val="00BC7949"/>
    <w:rsid w:val="00BD1488"/>
    <w:rsid w:val="00BD296B"/>
    <w:rsid w:val="00BD49A6"/>
    <w:rsid w:val="00BD699D"/>
    <w:rsid w:val="00BF02EE"/>
    <w:rsid w:val="00BF0C73"/>
    <w:rsid w:val="00BF14D4"/>
    <w:rsid w:val="00BF19BF"/>
    <w:rsid w:val="00BF784F"/>
    <w:rsid w:val="00C00C65"/>
    <w:rsid w:val="00C05B03"/>
    <w:rsid w:val="00C05DF0"/>
    <w:rsid w:val="00C13721"/>
    <w:rsid w:val="00C13C4C"/>
    <w:rsid w:val="00C1526E"/>
    <w:rsid w:val="00C1732D"/>
    <w:rsid w:val="00C20BEE"/>
    <w:rsid w:val="00C31A3A"/>
    <w:rsid w:val="00C351A2"/>
    <w:rsid w:val="00C41863"/>
    <w:rsid w:val="00C606D9"/>
    <w:rsid w:val="00C6121C"/>
    <w:rsid w:val="00C64A52"/>
    <w:rsid w:val="00C66177"/>
    <w:rsid w:val="00C7408B"/>
    <w:rsid w:val="00C7780B"/>
    <w:rsid w:val="00C807A2"/>
    <w:rsid w:val="00C878A8"/>
    <w:rsid w:val="00C87F89"/>
    <w:rsid w:val="00C96165"/>
    <w:rsid w:val="00CA3F33"/>
    <w:rsid w:val="00CB4381"/>
    <w:rsid w:val="00CB6004"/>
    <w:rsid w:val="00CB6840"/>
    <w:rsid w:val="00CB72ED"/>
    <w:rsid w:val="00CC0424"/>
    <w:rsid w:val="00CC064F"/>
    <w:rsid w:val="00CC3F74"/>
    <w:rsid w:val="00CC420A"/>
    <w:rsid w:val="00CD49A5"/>
    <w:rsid w:val="00CE0BE5"/>
    <w:rsid w:val="00CE5497"/>
    <w:rsid w:val="00CF479B"/>
    <w:rsid w:val="00D052DF"/>
    <w:rsid w:val="00D12B49"/>
    <w:rsid w:val="00D15448"/>
    <w:rsid w:val="00D21CC0"/>
    <w:rsid w:val="00D25E6A"/>
    <w:rsid w:val="00D2787C"/>
    <w:rsid w:val="00D3622E"/>
    <w:rsid w:val="00D412B4"/>
    <w:rsid w:val="00D55533"/>
    <w:rsid w:val="00D56AF5"/>
    <w:rsid w:val="00D6290D"/>
    <w:rsid w:val="00D672C8"/>
    <w:rsid w:val="00D71076"/>
    <w:rsid w:val="00D727E5"/>
    <w:rsid w:val="00D77F51"/>
    <w:rsid w:val="00D848A3"/>
    <w:rsid w:val="00D86918"/>
    <w:rsid w:val="00D87535"/>
    <w:rsid w:val="00D963C4"/>
    <w:rsid w:val="00DA214F"/>
    <w:rsid w:val="00DA320C"/>
    <w:rsid w:val="00DA6743"/>
    <w:rsid w:val="00DB2718"/>
    <w:rsid w:val="00DB5934"/>
    <w:rsid w:val="00DB6479"/>
    <w:rsid w:val="00DC4EB1"/>
    <w:rsid w:val="00DC5453"/>
    <w:rsid w:val="00DC792C"/>
    <w:rsid w:val="00DD64EC"/>
    <w:rsid w:val="00DE3481"/>
    <w:rsid w:val="00DE5895"/>
    <w:rsid w:val="00DE7402"/>
    <w:rsid w:val="00E0074F"/>
    <w:rsid w:val="00E01474"/>
    <w:rsid w:val="00E04860"/>
    <w:rsid w:val="00E07350"/>
    <w:rsid w:val="00E07FAD"/>
    <w:rsid w:val="00E116B2"/>
    <w:rsid w:val="00E128E6"/>
    <w:rsid w:val="00E12F56"/>
    <w:rsid w:val="00E15758"/>
    <w:rsid w:val="00E1618B"/>
    <w:rsid w:val="00E22D34"/>
    <w:rsid w:val="00E26155"/>
    <w:rsid w:val="00E33F73"/>
    <w:rsid w:val="00E411B7"/>
    <w:rsid w:val="00E44556"/>
    <w:rsid w:val="00E445A4"/>
    <w:rsid w:val="00E44BA8"/>
    <w:rsid w:val="00E46825"/>
    <w:rsid w:val="00E50340"/>
    <w:rsid w:val="00E51C0E"/>
    <w:rsid w:val="00E53385"/>
    <w:rsid w:val="00E56069"/>
    <w:rsid w:val="00E5738C"/>
    <w:rsid w:val="00E7006C"/>
    <w:rsid w:val="00E70F08"/>
    <w:rsid w:val="00E75F94"/>
    <w:rsid w:val="00E807C7"/>
    <w:rsid w:val="00E84A94"/>
    <w:rsid w:val="00E91980"/>
    <w:rsid w:val="00E92D63"/>
    <w:rsid w:val="00E954E1"/>
    <w:rsid w:val="00E96AE0"/>
    <w:rsid w:val="00EA1241"/>
    <w:rsid w:val="00EA2D4C"/>
    <w:rsid w:val="00EC648A"/>
    <w:rsid w:val="00ED091A"/>
    <w:rsid w:val="00ED1058"/>
    <w:rsid w:val="00ED2769"/>
    <w:rsid w:val="00ED5891"/>
    <w:rsid w:val="00ED62D0"/>
    <w:rsid w:val="00ED6BC3"/>
    <w:rsid w:val="00EE1D21"/>
    <w:rsid w:val="00EE4BF2"/>
    <w:rsid w:val="00EE5258"/>
    <w:rsid w:val="00EE57D1"/>
    <w:rsid w:val="00EE6BA3"/>
    <w:rsid w:val="00EE6E5B"/>
    <w:rsid w:val="00EF53D5"/>
    <w:rsid w:val="00EF5871"/>
    <w:rsid w:val="00F1054B"/>
    <w:rsid w:val="00F126C3"/>
    <w:rsid w:val="00F1481B"/>
    <w:rsid w:val="00F1534C"/>
    <w:rsid w:val="00F20686"/>
    <w:rsid w:val="00F266D2"/>
    <w:rsid w:val="00F358AE"/>
    <w:rsid w:val="00F35E58"/>
    <w:rsid w:val="00F44E86"/>
    <w:rsid w:val="00F47496"/>
    <w:rsid w:val="00F47DC4"/>
    <w:rsid w:val="00F56749"/>
    <w:rsid w:val="00F56A8C"/>
    <w:rsid w:val="00F57AF0"/>
    <w:rsid w:val="00F619ED"/>
    <w:rsid w:val="00F654A8"/>
    <w:rsid w:val="00F66024"/>
    <w:rsid w:val="00F7276D"/>
    <w:rsid w:val="00F73F9C"/>
    <w:rsid w:val="00F7646B"/>
    <w:rsid w:val="00F7685A"/>
    <w:rsid w:val="00F77598"/>
    <w:rsid w:val="00F87980"/>
    <w:rsid w:val="00F9349A"/>
    <w:rsid w:val="00F95DEE"/>
    <w:rsid w:val="00F963F1"/>
    <w:rsid w:val="00FA0D64"/>
    <w:rsid w:val="00FA12F6"/>
    <w:rsid w:val="00FA2B8B"/>
    <w:rsid w:val="00FA4890"/>
    <w:rsid w:val="00FA6AC5"/>
    <w:rsid w:val="00FB3764"/>
    <w:rsid w:val="00FB595F"/>
    <w:rsid w:val="00FC6516"/>
    <w:rsid w:val="00FD486D"/>
    <w:rsid w:val="00FD58BE"/>
    <w:rsid w:val="00FE4E0B"/>
    <w:rsid w:val="00FE71A3"/>
    <w:rsid w:val="00FF06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098EA"/>
  <w15:docId w15:val="{858A35CA-914F-4870-A496-3D68D547D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linea's"/>
    <w:qFormat/>
    <w:rsid w:val="006E0061"/>
    <w:pPr>
      <w:ind w:firstLine="340"/>
    </w:pPr>
    <w:rPr>
      <w:rFonts w:ascii="Times New Roman" w:hAnsi="Times New Roman"/>
      <w:szCs w:val="22"/>
      <w:lang w:eastAsia="en-US"/>
    </w:rPr>
  </w:style>
  <w:style w:type="paragraph" w:styleId="Kop1">
    <w:name w:val="heading 1"/>
    <w:basedOn w:val="Standaard"/>
    <w:next w:val="Standaard"/>
    <w:link w:val="Kop1Char"/>
    <w:uiPriority w:val="9"/>
    <w:rsid w:val="000C3D18"/>
    <w:pPr>
      <w:keepNext/>
      <w:numPr>
        <w:numId w:val="1"/>
      </w:numPr>
      <w:spacing w:before="240" w:after="60"/>
      <w:outlineLvl w:val="0"/>
    </w:pPr>
    <w:rPr>
      <w:rFonts w:ascii="Arial" w:eastAsia="Times New Roman" w:hAnsi="Arial"/>
      <w:b/>
      <w:bCs/>
      <w:kern w:val="32"/>
      <w:sz w:val="32"/>
      <w:szCs w:val="32"/>
    </w:rPr>
  </w:style>
  <w:style w:type="paragraph" w:styleId="Kop2">
    <w:name w:val="heading 2"/>
    <w:basedOn w:val="Standaard"/>
    <w:next w:val="Standaard"/>
    <w:link w:val="Kop2Char"/>
    <w:uiPriority w:val="9"/>
    <w:semiHidden/>
    <w:unhideWhenUsed/>
    <w:rsid w:val="000C3D18"/>
    <w:pPr>
      <w:keepNext/>
      <w:numPr>
        <w:ilvl w:val="1"/>
        <w:numId w:val="1"/>
      </w:numPr>
      <w:spacing w:before="240" w:after="60"/>
      <w:outlineLvl w:val="1"/>
    </w:pPr>
    <w:rPr>
      <w:rFonts w:ascii="Cambria" w:eastAsia="Times New Roman" w:hAnsi="Cambria"/>
      <w:b/>
      <w:bCs/>
      <w:i/>
      <w:iCs/>
      <w:sz w:val="28"/>
      <w:szCs w:val="28"/>
    </w:rPr>
  </w:style>
  <w:style w:type="paragraph" w:styleId="Kop3">
    <w:name w:val="heading 3"/>
    <w:basedOn w:val="Standaard"/>
    <w:next w:val="Standaard"/>
    <w:link w:val="Kop3Char"/>
    <w:uiPriority w:val="9"/>
    <w:semiHidden/>
    <w:unhideWhenUsed/>
    <w:qFormat/>
    <w:rsid w:val="002D1E76"/>
    <w:pPr>
      <w:keepNext/>
      <w:spacing w:before="240" w:after="60"/>
      <w:outlineLvl w:val="2"/>
    </w:pPr>
    <w:rPr>
      <w:rFonts w:ascii="Cambria" w:eastAsia="Times New Roman"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0C3D18"/>
    <w:rPr>
      <w:rFonts w:ascii="Arial" w:eastAsia="Times New Roman" w:hAnsi="Arial"/>
      <w:b/>
      <w:bCs/>
      <w:kern w:val="32"/>
      <w:sz w:val="32"/>
      <w:szCs w:val="32"/>
      <w:lang w:eastAsia="en-US"/>
    </w:rPr>
  </w:style>
  <w:style w:type="character" w:customStyle="1" w:styleId="Kop2Char">
    <w:name w:val="Kop 2 Char"/>
    <w:link w:val="Kop2"/>
    <w:uiPriority w:val="9"/>
    <w:semiHidden/>
    <w:rsid w:val="000C3D18"/>
    <w:rPr>
      <w:rFonts w:ascii="Cambria" w:eastAsia="Times New Roman" w:hAnsi="Cambria"/>
      <w:b/>
      <w:bCs/>
      <w:i/>
      <w:iCs/>
      <w:sz w:val="28"/>
      <w:szCs w:val="28"/>
      <w:lang w:eastAsia="en-US"/>
    </w:rPr>
  </w:style>
  <w:style w:type="character" w:styleId="Hyperlink">
    <w:name w:val="Hyperlink"/>
    <w:uiPriority w:val="99"/>
    <w:unhideWhenUsed/>
    <w:rsid w:val="00580B8B"/>
    <w:rPr>
      <w:color w:val="0000FF"/>
      <w:u w:val="single"/>
    </w:rPr>
  </w:style>
  <w:style w:type="numbering" w:customStyle="1" w:styleId="Secties">
    <w:name w:val="Secties"/>
    <w:uiPriority w:val="99"/>
    <w:rsid w:val="00B1035F"/>
    <w:pPr>
      <w:numPr>
        <w:numId w:val="2"/>
      </w:numPr>
    </w:pPr>
  </w:style>
  <w:style w:type="paragraph" w:customStyle="1" w:styleId="Subparagraaf">
    <w:name w:val="Subparagraaf"/>
    <w:basedOn w:val="Paragraaf"/>
    <w:next w:val="Eerstealinea"/>
    <w:qFormat/>
    <w:rsid w:val="00E445A4"/>
    <w:pPr>
      <w:numPr>
        <w:ilvl w:val="2"/>
      </w:numPr>
      <w:spacing w:after="100"/>
    </w:pPr>
    <w:rPr>
      <w:sz w:val="22"/>
    </w:rPr>
  </w:style>
  <w:style w:type="paragraph" w:customStyle="1" w:styleId="Figuuronderschrift">
    <w:name w:val="Figuuronderschrift"/>
    <w:basedOn w:val="Eerstealinea"/>
    <w:next w:val="Standaard"/>
    <w:qFormat/>
    <w:rsid w:val="00690C49"/>
    <w:pPr>
      <w:spacing w:before="120" w:after="240"/>
      <w:jc w:val="center"/>
    </w:pPr>
    <w:rPr>
      <w:sz w:val="18"/>
    </w:rPr>
  </w:style>
  <w:style w:type="paragraph" w:customStyle="1" w:styleId="Titelbeginsecties">
    <w:name w:val="Titel beginsecties"/>
    <w:next w:val="Standaard"/>
    <w:qFormat/>
    <w:rsid w:val="00BB62AA"/>
    <w:pPr>
      <w:spacing w:before="1000" w:after="700"/>
    </w:pPr>
    <w:rPr>
      <w:rFonts w:ascii="Times New Roman" w:hAnsi="Times New Roman"/>
      <w:b/>
      <w:sz w:val="40"/>
      <w:szCs w:val="22"/>
      <w:lang w:eastAsia="en-US"/>
    </w:rPr>
  </w:style>
  <w:style w:type="paragraph" w:customStyle="1" w:styleId="Titelhoofdstuk">
    <w:name w:val="Titel hoofdstuk"/>
    <w:basedOn w:val="Titelbeginsecties"/>
    <w:next w:val="Auteur"/>
    <w:qFormat/>
    <w:rsid w:val="003D5F73"/>
    <w:pPr>
      <w:spacing w:before="0" w:after="240"/>
    </w:pPr>
  </w:style>
  <w:style w:type="paragraph" w:customStyle="1" w:styleId="Titeleindsecties">
    <w:name w:val="Titel eindsecties"/>
    <w:basedOn w:val="Titelbeginsecties"/>
    <w:next w:val="Eerstealinea"/>
    <w:qFormat/>
    <w:rsid w:val="006A7F33"/>
  </w:style>
  <w:style w:type="numbering" w:customStyle="1" w:styleId="hoofdstuk0">
    <w:name w:val="hoofdstuk"/>
    <w:basedOn w:val="Geenlijst"/>
    <w:uiPriority w:val="99"/>
    <w:rsid w:val="002E1DF8"/>
    <w:pPr>
      <w:numPr>
        <w:numId w:val="4"/>
      </w:numPr>
    </w:pPr>
  </w:style>
  <w:style w:type="paragraph" w:customStyle="1" w:styleId="Hoofdstuk">
    <w:name w:val="Hoofdstuk"/>
    <w:basedOn w:val="Standaard"/>
    <w:next w:val="Titelhoofdstuk"/>
    <w:qFormat/>
    <w:rsid w:val="00443388"/>
    <w:pPr>
      <w:numPr>
        <w:numId w:val="3"/>
      </w:numPr>
      <w:spacing w:before="1000" w:after="200"/>
    </w:pPr>
    <w:rPr>
      <w:sz w:val="28"/>
    </w:rPr>
  </w:style>
  <w:style w:type="paragraph" w:customStyle="1" w:styleId="Paragraaf">
    <w:name w:val="Paragraaf"/>
    <w:basedOn w:val="Standaard"/>
    <w:next w:val="Eerstealinea"/>
    <w:qFormat/>
    <w:rsid w:val="00E445A4"/>
    <w:pPr>
      <w:numPr>
        <w:ilvl w:val="1"/>
        <w:numId w:val="3"/>
      </w:numPr>
      <w:spacing w:before="240" w:after="200"/>
    </w:pPr>
    <w:rPr>
      <w:b/>
      <w:sz w:val="28"/>
    </w:rPr>
  </w:style>
  <w:style w:type="paragraph" w:styleId="Kopvaninhoudsopgave">
    <w:name w:val="TOC Heading"/>
    <w:basedOn w:val="Kop1"/>
    <w:next w:val="Standaard"/>
    <w:uiPriority w:val="39"/>
    <w:semiHidden/>
    <w:unhideWhenUsed/>
    <w:qFormat/>
    <w:rsid w:val="00170EE1"/>
    <w:pPr>
      <w:keepLines/>
      <w:numPr>
        <w:numId w:val="0"/>
      </w:numPr>
      <w:spacing w:before="480" w:after="0" w:line="276" w:lineRule="auto"/>
      <w:outlineLvl w:val="9"/>
    </w:pPr>
    <w:rPr>
      <w:rFonts w:ascii="Cambria" w:hAnsi="Cambria"/>
      <w:color w:val="365F91"/>
      <w:kern w:val="0"/>
      <w:sz w:val="28"/>
      <w:szCs w:val="28"/>
      <w:lang w:eastAsia="nl-NL"/>
    </w:rPr>
  </w:style>
  <w:style w:type="paragraph" w:customStyle="1" w:styleId="Koptekstoneven">
    <w:name w:val="Koptekst oneven"/>
    <w:basedOn w:val="Koptekst"/>
    <w:qFormat/>
    <w:rsid w:val="005D4988"/>
    <w:pPr>
      <w:jc w:val="right"/>
    </w:pPr>
  </w:style>
  <w:style w:type="paragraph" w:styleId="Inhopg1">
    <w:name w:val="toc 1"/>
    <w:basedOn w:val="Standaard"/>
    <w:next w:val="Standaard"/>
    <w:autoRedefine/>
    <w:uiPriority w:val="39"/>
    <w:unhideWhenUsed/>
    <w:rsid w:val="00BD1488"/>
    <w:pPr>
      <w:numPr>
        <w:numId w:val="5"/>
      </w:numPr>
      <w:tabs>
        <w:tab w:val="left" w:pos="284"/>
        <w:tab w:val="right" w:pos="7201"/>
      </w:tabs>
      <w:spacing w:before="120"/>
      <w:ind w:left="0" w:firstLine="0"/>
    </w:pPr>
  </w:style>
  <w:style w:type="paragraph" w:styleId="Inhopg2">
    <w:name w:val="toc 2"/>
    <w:basedOn w:val="Standaard"/>
    <w:next w:val="Standaard"/>
    <w:autoRedefine/>
    <w:uiPriority w:val="39"/>
    <w:unhideWhenUsed/>
    <w:rsid w:val="00BD1488"/>
    <w:pPr>
      <w:tabs>
        <w:tab w:val="left" w:pos="851"/>
        <w:tab w:val="right" w:pos="7201"/>
      </w:tabs>
      <w:ind w:left="284" w:firstLine="0"/>
    </w:pPr>
  </w:style>
  <w:style w:type="paragraph" w:styleId="Koptekst">
    <w:name w:val="header"/>
    <w:basedOn w:val="Standaard"/>
    <w:link w:val="KoptekstChar"/>
    <w:uiPriority w:val="99"/>
    <w:unhideWhenUsed/>
    <w:rsid w:val="005D4988"/>
    <w:pPr>
      <w:tabs>
        <w:tab w:val="center" w:pos="4536"/>
        <w:tab w:val="right" w:pos="9072"/>
      </w:tabs>
      <w:ind w:firstLine="0"/>
    </w:pPr>
    <w:rPr>
      <w:sz w:val="16"/>
    </w:rPr>
  </w:style>
  <w:style w:type="paragraph" w:styleId="Inhopg3">
    <w:name w:val="toc 3"/>
    <w:basedOn w:val="Standaard"/>
    <w:next w:val="Standaard"/>
    <w:autoRedefine/>
    <w:uiPriority w:val="39"/>
    <w:unhideWhenUsed/>
    <w:rsid w:val="004F12A9"/>
    <w:pPr>
      <w:tabs>
        <w:tab w:val="left" w:pos="1418"/>
        <w:tab w:val="right" w:pos="7201"/>
      </w:tabs>
      <w:ind w:left="851" w:firstLine="0"/>
    </w:pPr>
  </w:style>
  <w:style w:type="character" w:customStyle="1" w:styleId="KoptekstChar">
    <w:name w:val="Koptekst Char"/>
    <w:link w:val="Koptekst"/>
    <w:uiPriority w:val="99"/>
    <w:rsid w:val="005D4988"/>
    <w:rPr>
      <w:rFonts w:ascii="Times New Roman" w:hAnsi="Times New Roman"/>
      <w:sz w:val="16"/>
      <w:szCs w:val="22"/>
      <w:lang w:eastAsia="en-US"/>
    </w:rPr>
  </w:style>
  <w:style w:type="paragraph" w:styleId="Voettekst">
    <w:name w:val="footer"/>
    <w:basedOn w:val="Standaard"/>
    <w:link w:val="VoettekstChar"/>
    <w:uiPriority w:val="99"/>
    <w:unhideWhenUsed/>
    <w:rsid w:val="004F6874"/>
    <w:pPr>
      <w:tabs>
        <w:tab w:val="center" w:pos="4536"/>
        <w:tab w:val="right" w:pos="9072"/>
      </w:tabs>
      <w:ind w:firstLine="0"/>
    </w:pPr>
    <w:rPr>
      <w:sz w:val="24"/>
    </w:rPr>
  </w:style>
  <w:style w:type="character" w:customStyle="1" w:styleId="VoettekstChar">
    <w:name w:val="Voettekst Char"/>
    <w:link w:val="Voettekst"/>
    <w:uiPriority w:val="99"/>
    <w:rsid w:val="004F6874"/>
    <w:rPr>
      <w:rFonts w:ascii="Times New Roman" w:hAnsi="Times New Roman"/>
      <w:sz w:val="24"/>
      <w:szCs w:val="22"/>
      <w:lang w:eastAsia="en-US"/>
    </w:rPr>
  </w:style>
  <w:style w:type="paragraph" w:customStyle="1" w:styleId="Eerstealinea">
    <w:name w:val="Eerste alinea"/>
    <w:basedOn w:val="Standaard"/>
    <w:next w:val="Standaard"/>
    <w:qFormat/>
    <w:rsid w:val="00443388"/>
    <w:pPr>
      <w:ind w:firstLine="0"/>
    </w:pPr>
  </w:style>
  <w:style w:type="paragraph" w:styleId="Ballontekst">
    <w:name w:val="Balloon Text"/>
    <w:basedOn w:val="Standaard"/>
    <w:link w:val="BallontekstChar"/>
    <w:uiPriority w:val="99"/>
    <w:semiHidden/>
    <w:unhideWhenUsed/>
    <w:rsid w:val="00D55533"/>
    <w:rPr>
      <w:rFonts w:ascii="Tahoma" w:hAnsi="Tahoma" w:cs="Tahoma"/>
      <w:sz w:val="16"/>
      <w:szCs w:val="16"/>
    </w:rPr>
  </w:style>
  <w:style w:type="character" w:customStyle="1" w:styleId="BallontekstChar">
    <w:name w:val="Ballontekst Char"/>
    <w:link w:val="Ballontekst"/>
    <w:uiPriority w:val="99"/>
    <w:semiHidden/>
    <w:rsid w:val="00D55533"/>
    <w:rPr>
      <w:rFonts w:ascii="Tahoma" w:hAnsi="Tahoma" w:cs="Tahoma"/>
      <w:sz w:val="16"/>
      <w:szCs w:val="16"/>
      <w:lang w:eastAsia="en-US"/>
    </w:rPr>
  </w:style>
  <w:style w:type="paragraph" w:customStyle="1" w:styleId="Auteur">
    <w:name w:val="Auteur"/>
    <w:basedOn w:val="Eerstealinea"/>
    <w:next w:val="Eerstealinea"/>
    <w:qFormat/>
    <w:rsid w:val="003D5F73"/>
    <w:pPr>
      <w:spacing w:after="700"/>
    </w:pPr>
    <w:rPr>
      <w:i/>
      <w:sz w:val="24"/>
    </w:rPr>
  </w:style>
  <w:style w:type="paragraph" w:customStyle="1" w:styleId="Voetnooteerstepagina">
    <w:name w:val="Voetnoot eerste pagina"/>
    <w:basedOn w:val="Voettekst"/>
    <w:qFormat/>
    <w:rsid w:val="00F654A8"/>
    <w:pPr>
      <w:jc w:val="right"/>
    </w:pPr>
  </w:style>
  <w:style w:type="paragraph" w:customStyle="1" w:styleId="kader">
    <w:name w:val="kader"/>
    <w:basedOn w:val="Eerstealinea"/>
    <w:qFormat/>
    <w:rsid w:val="002D1E76"/>
    <w:pPr>
      <w:pBdr>
        <w:top w:val="single" w:sz="4" w:space="1" w:color="auto"/>
        <w:left w:val="single" w:sz="4" w:space="4" w:color="auto"/>
        <w:bottom w:val="single" w:sz="4" w:space="1" w:color="auto"/>
        <w:right w:val="single" w:sz="4" w:space="4" w:color="auto"/>
      </w:pBdr>
      <w:shd w:val="clear" w:color="auto" w:fill="D9D9D9"/>
    </w:pPr>
  </w:style>
  <w:style w:type="character" w:customStyle="1" w:styleId="Kop3Char">
    <w:name w:val="Kop 3 Char"/>
    <w:link w:val="Kop3"/>
    <w:uiPriority w:val="9"/>
    <w:semiHidden/>
    <w:rsid w:val="002D1E76"/>
    <w:rPr>
      <w:rFonts w:ascii="Cambria" w:eastAsia="Times New Roman" w:hAnsi="Cambria" w:cs="Times New Roman"/>
      <w:b/>
      <w:bCs/>
      <w:sz w:val="26"/>
      <w:szCs w:val="26"/>
      <w:lang w:eastAsia="en-US"/>
    </w:rPr>
  </w:style>
  <w:style w:type="table" w:styleId="Tabelraster">
    <w:name w:val="Table Grid"/>
    <w:basedOn w:val="Standaardtabel"/>
    <w:uiPriority w:val="59"/>
    <w:rsid w:val="00743950"/>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2">
    <w:name w:val="Body Text 2"/>
    <w:basedOn w:val="Standaard"/>
    <w:link w:val="Plattetekst2Char"/>
    <w:rsid w:val="00545934"/>
    <w:pPr>
      <w:widowControl w:val="0"/>
      <w:tabs>
        <w:tab w:val="left" w:pos="0"/>
        <w:tab w:val="left" w:pos="720"/>
      </w:tabs>
      <w:autoSpaceDE w:val="0"/>
      <w:autoSpaceDN w:val="0"/>
      <w:adjustRightInd w:val="0"/>
      <w:ind w:firstLine="0"/>
      <w:jc w:val="both"/>
    </w:pPr>
    <w:rPr>
      <w:rFonts w:ascii="Arial" w:eastAsia="PMingLiU" w:hAnsi="Arial" w:cs="Arial"/>
      <w:sz w:val="18"/>
      <w:szCs w:val="18"/>
      <w:lang w:eastAsia="nl-NL"/>
    </w:rPr>
  </w:style>
  <w:style w:type="character" w:customStyle="1" w:styleId="Plattetekst2Char">
    <w:name w:val="Platte tekst 2 Char"/>
    <w:link w:val="Plattetekst2"/>
    <w:rsid w:val="00545934"/>
    <w:rPr>
      <w:rFonts w:ascii="Arial" w:eastAsia="PMingLiU" w:hAnsi="Arial" w:cs="Arial"/>
      <w:sz w:val="18"/>
      <w:szCs w:val="18"/>
    </w:rPr>
  </w:style>
  <w:style w:type="paragraph" w:styleId="Plattetekstinspringen3">
    <w:name w:val="Body Text Indent 3"/>
    <w:basedOn w:val="Standaard"/>
    <w:link w:val="Plattetekstinspringen3Char"/>
    <w:uiPriority w:val="99"/>
    <w:semiHidden/>
    <w:unhideWhenUsed/>
    <w:rsid w:val="00BD1488"/>
    <w:pPr>
      <w:spacing w:after="120"/>
      <w:ind w:left="283"/>
    </w:pPr>
    <w:rPr>
      <w:sz w:val="16"/>
      <w:szCs w:val="16"/>
    </w:rPr>
  </w:style>
  <w:style w:type="character" w:customStyle="1" w:styleId="Plattetekstinspringen3Char">
    <w:name w:val="Platte tekst inspringen 3 Char"/>
    <w:link w:val="Plattetekstinspringen3"/>
    <w:uiPriority w:val="99"/>
    <w:semiHidden/>
    <w:rsid w:val="00BD1488"/>
    <w:rPr>
      <w:rFonts w:ascii="Times New Roman" w:hAnsi="Times New Roman"/>
      <w:sz w:val="16"/>
      <w:szCs w:val="16"/>
      <w:lang w:eastAsia="en-US"/>
    </w:rPr>
  </w:style>
  <w:style w:type="character" w:styleId="Tekstvantijdelijkeaanduiding">
    <w:name w:val="Placeholder Text"/>
    <w:basedOn w:val="Standaardalinea-lettertype"/>
    <w:uiPriority w:val="99"/>
    <w:semiHidden/>
    <w:rsid w:val="00FB3764"/>
    <w:rPr>
      <w:color w:val="808080"/>
    </w:rPr>
  </w:style>
  <w:style w:type="paragraph" w:customStyle="1" w:styleId="CM28">
    <w:name w:val="CM28"/>
    <w:basedOn w:val="Standaard"/>
    <w:next w:val="Standaard"/>
    <w:rsid w:val="00E44556"/>
    <w:pPr>
      <w:widowControl w:val="0"/>
      <w:autoSpaceDE w:val="0"/>
      <w:autoSpaceDN w:val="0"/>
      <w:adjustRightInd w:val="0"/>
      <w:ind w:firstLine="0"/>
    </w:pPr>
    <w:rPr>
      <w:rFonts w:eastAsia="Times New Roman"/>
      <w:sz w:val="24"/>
      <w:szCs w:val="24"/>
      <w:lang w:val="en-US"/>
    </w:rPr>
  </w:style>
  <w:style w:type="paragraph" w:customStyle="1" w:styleId="Default">
    <w:name w:val="Default"/>
    <w:rsid w:val="00E44556"/>
    <w:pPr>
      <w:widowControl w:val="0"/>
      <w:autoSpaceDE w:val="0"/>
      <w:autoSpaceDN w:val="0"/>
      <w:adjustRightInd w:val="0"/>
    </w:pPr>
    <w:rPr>
      <w:rFonts w:ascii="Times New Roman" w:eastAsia="Times New Roman" w:hAnsi="Times New Roman"/>
      <w:color w:val="000000"/>
      <w:sz w:val="24"/>
      <w:szCs w:val="24"/>
      <w:lang w:val="en-US" w:eastAsia="en-US"/>
    </w:rPr>
  </w:style>
  <w:style w:type="paragraph" w:styleId="Geenafstand">
    <w:name w:val="No Spacing"/>
    <w:uiPriority w:val="1"/>
    <w:qFormat/>
    <w:rsid w:val="000C4832"/>
    <w:rPr>
      <w:rFonts w:asciiTheme="minorHAnsi" w:eastAsiaTheme="minorHAnsi" w:hAnsiTheme="minorHAnsi" w:cstheme="minorBidi"/>
      <w:sz w:val="22"/>
      <w:szCs w:val="22"/>
      <w:lang w:val="en-US" w:eastAsia="en-US"/>
    </w:rPr>
  </w:style>
  <w:style w:type="paragraph" w:styleId="Lijstalinea">
    <w:name w:val="List Paragraph"/>
    <w:basedOn w:val="Standaard"/>
    <w:uiPriority w:val="34"/>
    <w:qFormat/>
    <w:rsid w:val="002B1A9B"/>
    <w:pPr>
      <w:ind w:left="720" w:firstLine="0"/>
      <w:contextualSpacing/>
    </w:pPr>
    <w:rPr>
      <w:rFonts w:asciiTheme="minorHAnsi" w:eastAsiaTheme="minorHAnsi" w:hAnsiTheme="minorHAnsi" w:cstheme="minorBidi"/>
      <w:sz w:val="22"/>
    </w:rPr>
  </w:style>
  <w:style w:type="paragraph" w:customStyle="1" w:styleId="Lijstalinea1">
    <w:name w:val="Lijstalinea1"/>
    <w:basedOn w:val="Standaard"/>
    <w:rsid w:val="00DC4EB1"/>
    <w:pPr>
      <w:suppressAutoHyphens/>
      <w:ind w:left="720" w:firstLine="0"/>
    </w:pPr>
    <w:rPr>
      <w:rFonts w:ascii="Arial" w:eastAsia="SimSun" w:hAnsi="Arial" w:cs="font265"/>
      <w:sz w:val="22"/>
      <w:lang w:eastAsia="ar-SA"/>
    </w:rPr>
  </w:style>
  <w:style w:type="paragraph" w:customStyle="1" w:styleId="NWNormalopsomming">
    <w:name w:val="NW_Normal_opsomming"/>
    <w:basedOn w:val="Standaard"/>
    <w:qFormat/>
    <w:rsid w:val="00234C84"/>
    <w:pPr>
      <w:widowControl w:val="0"/>
      <w:numPr>
        <w:numId w:val="6"/>
      </w:numPr>
      <w:tabs>
        <w:tab w:val="left" w:pos="567"/>
        <w:tab w:val="left" w:pos="680"/>
      </w:tabs>
      <w:spacing w:line="260" w:lineRule="atLeast"/>
    </w:pPr>
    <w:rPr>
      <w:rFonts w:ascii="Helvetica" w:eastAsia="MS Mincho" w:hAnsi="Helvetica"/>
      <w:sz w:val="18"/>
      <w:szCs w:val="24"/>
      <w:lang w:eastAsia="ja-JP"/>
    </w:rPr>
  </w:style>
  <w:style w:type="paragraph" w:styleId="Ondertitel">
    <w:name w:val="Subtitle"/>
    <w:basedOn w:val="Standaard"/>
    <w:next w:val="Standaard"/>
    <w:link w:val="OndertitelChar"/>
    <w:qFormat/>
    <w:rsid w:val="009626A1"/>
    <w:pPr>
      <w:numPr>
        <w:ilvl w:val="1"/>
      </w:numPr>
      <w:ind w:firstLine="340"/>
    </w:pPr>
    <w:rPr>
      <w:rFonts w:asciiTheme="majorHAnsi" w:eastAsiaTheme="majorEastAsia" w:hAnsiTheme="majorHAnsi" w:cstheme="majorBidi"/>
      <w:i/>
      <w:iCs/>
      <w:color w:val="4F81BD" w:themeColor="accent1"/>
      <w:spacing w:val="15"/>
      <w:sz w:val="22"/>
      <w:szCs w:val="24"/>
      <w:lang w:val="en-GB" w:eastAsia="sk-SK"/>
    </w:rPr>
  </w:style>
  <w:style w:type="character" w:customStyle="1" w:styleId="OndertitelChar">
    <w:name w:val="Ondertitel Char"/>
    <w:basedOn w:val="Standaardalinea-lettertype"/>
    <w:link w:val="Ondertitel"/>
    <w:rsid w:val="009626A1"/>
    <w:rPr>
      <w:rFonts w:asciiTheme="majorHAnsi" w:eastAsiaTheme="majorEastAsia" w:hAnsiTheme="majorHAnsi" w:cstheme="majorBidi"/>
      <w:i/>
      <w:iCs/>
      <w:color w:val="4F81BD" w:themeColor="accent1"/>
      <w:spacing w:val="15"/>
      <w:sz w:val="22"/>
      <w:szCs w:val="24"/>
      <w:lang w:val="en-GB" w:eastAsia="sk-SK"/>
    </w:rPr>
  </w:style>
  <w:style w:type="paragraph" w:styleId="Voetnoottekst">
    <w:name w:val="footnote text"/>
    <w:basedOn w:val="Standaard"/>
    <w:link w:val="VoetnoottekstChar"/>
    <w:unhideWhenUsed/>
    <w:rsid w:val="008B2246"/>
    <w:pPr>
      <w:ind w:firstLine="0"/>
    </w:pPr>
    <w:rPr>
      <w:rFonts w:asciiTheme="minorHAnsi" w:eastAsiaTheme="minorHAnsi" w:hAnsiTheme="minorHAnsi" w:cstheme="minorBidi"/>
      <w:szCs w:val="20"/>
    </w:rPr>
  </w:style>
  <w:style w:type="character" w:customStyle="1" w:styleId="VoetnoottekstChar">
    <w:name w:val="Voetnoottekst Char"/>
    <w:basedOn w:val="Standaardalinea-lettertype"/>
    <w:link w:val="Voetnoottekst"/>
    <w:rsid w:val="008B2246"/>
    <w:rPr>
      <w:rFonts w:asciiTheme="minorHAnsi" w:eastAsiaTheme="minorHAnsi" w:hAnsiTheme="minorHAnsi" w:cstheme="minorBidi"/>
      <w:lang w:eastAsia="en-US"/>
    </w:rPr>
  </w:style>
  <w:style w:type="character" w:styleId="Voetnootmarkering">
    <w:name w:val="footnote reference"/>
    <w:basedOn w:val="Standaardalinea-lettertype"/>
    <w:unhideWhenUsed/>
    <w:rsid w:val="008B2246"/>
    <w:rPr>
      <w:vertAlign w:val="superscript"/>
    </w:rPr>
  </w:style>
  <w:style w:type="paragraph" w:styleId="Tekstopmerking">
    <w:name w:val="annotation text"/>
    <w:basedOn w:val="Standaard"/>
    <w:link w:val="TekstopmerkingChar"/>
    <w:uiPriority w:val="99"/>
    <w:unhideWhenUsed/>
    <w:rsid w:val="001D0D40"/>
    <w:pPr>
      <w:spacing w:after="200"/>
      <w:ind w:firstLine="0"/>
    </w:pPr>
    <w:rPr>
      <w:rFonts w:asciiTheme="minorHAnsi" w:eastAsiaTheme="minorEastAsia" w:hAnsiTheme="minorHAnsi" w:cstheme="minorBidi"/>
      <w:szCs w:val="20"/>
      <w:lang w:eastAsia="nl-NL"/>
    </w:rPr>
  </w:style>
  <w:style w:type="character" w:customStyle="1" w:styleId="TekstopmerkingChar">
    <w:name w:val="Tekst opmerking Char"/>
    <w:basedOn w:val="Standaardalinea-lettertype"/>
    <w:link w:val="Tekstopmerking"/>
    <w:uiPriority w:val="99"/>
    <w:rsid w:val="001D0D40"/>
    <w:rPr>
      <w:rFonts w:asciiTheme="minorHAnsi" w:eastAsiaTheme="minorEastAsia" w:hAnsiTheme="minorHAnsi" w:cstheme="minorBidi"/>
    </w:rPr>
  </w:style>
  <w:style w:type="paragraph" w:styleId="Bijschrift">
    <w:name w:val="caption"/>
    <w:basedOn w:val="Standaard"/>
    <w:next w:val="Standaard"/>
    <w:uiPriority w:val="35"/>
    <w:unhideWhenUsed/>
    <w:qFormat/>
    <w:rsid w:val="001D0D40"/>
    <w:pPr>
      <w:spacing w:after="200"/>
      <w:ind w:firstLine="0"/>
    </w:pPr>
    <w:rPr>
      <w:rFonts w:asciiTheme="minorHAnsi" w:eastAsiaTheme="minorHAnsi" w:hAnsiTheme="minorHAnsi" w:cstheme="minorBidi"/>
      <w:i/>
      <w:iCs/>
      <w:color w:val="1F497D" w:themeColor="text2"/>
      <w:sz w:val="18"/>
      <w:szCs w:val="18"/>
      <w:lang w:val="en-US"/>
    </w:rPr>
  </w:style>
  <w:style w:type="character" w:customStyle="1" w:styleId="apple-converted-space">
    <w:name w:val="apple-converted-space"/>
    <w:basedOn w:val="Standaardalinea-lettertype"/>
    <w:rsid w:val="001D0D40"/>
  </w:style>
  <w:style w:type="character" w:styleId="Verwijzingopmerking">
    <w:name w:val="annotation reference"/>
    <w:basedOn w:val="Standaardalinea-lettertype"/>
    <w:uiPriority w:val="99"/>
    <w:semiHidden/>
    <w:unhideWhenUsed/>
    <w:rsid w:val="00D2787C"/>
    <w:rPr>
      <w:sz w:val="16"/>
      <w:szCs w:val="16"/>
    </w:rPr>
  </w:style>
  <w:style w:type="paragraph" w:styleId="Onderwerpvanopmerking">
    <w:name w:val="annotation subject"/>
    <w:basedOn w:val="Tekstopmerking"/>
    <w:next w:val="Tekstopmerking"/>
    <w:link w:val="OnderwerpvanopmerkingChar"/>
    <w:uiPriority w:val="99"/>
    <w:semiHidden/>
    <w:unhideWhenUsed/>
    <w:rsid w:val="00D2787C"/>
    <w:rPr>
      <w:rFonts w:eastAsiaTheme="minorHAnsi"/>
      <w:b/>
      <w:bCs/>
      <w:lang w:eastAsia="en-US"/>
    </w:rPr>
  </w:style>
  <w:style w:type="character" w:customStyle="1" w:styleId="OnderwerpvanopmerkingChar">
    <w:name w:val="Onderwerp van opmerking Char"/>
    <w:basedOn w:val="TekstopmerkingChar"/>
    <w:link w:val="Onderwerpvanopmerking"/>
    <w:uiPriority w:val="99"/>
    <w:semiHidden/>
    <w:rsid w:val="00D2787C"/>
    <w:rPr>
      <w:rFonts w:asciiTheme="minorHAnsi" w:eastAsiaTheme="minorHAnsi" w:hAnsiTheme="minorHAnsi" w:cstheme="minorBidi"/>
      <w:b/>
      <w:bCs/>
      <w:lang w:eastAsia="en-US"/>
    </w:rPr>
  </w:style>
  <w:style w:type="paragraph" w:customStyle="1" w:styleId="EndNoteBibliographyTitle">
    <w:name w:val="EndNote Bibliography Title"/>
    <w:basedOn w:val="Standaard"/>
    <w:link w:val="EndNoteBibliographyTitleChar"/>
    <w:rsid w:val="00D2787C"/>
    <w:pPr>
      <w:ind w:firstLine="0"/>
      <w:jc w:val="center"/>
    </w:pPr>
    <w:rPr>
      <w:rFonts w:ascii="Calibri" w:eastAsiaTheme="minorHAnsi" w:hAnsi="Calibri" w:cstheme="minorBidi"/>
      <w:noProof/>
      <w:sz w:val="22"/>
      <w:lang w:val="en-US"/>
    </w:rPr>
  </w:style>
  <w:style w:type="character" w:customStyle="1" w:styleId="EndNoteBibliographyTitleChar">
    <w:name w:val="EndNote Bibliography Title Char"/>
    <w:basedOn w:val="Standaardalinea-lettertype"/>
    <w:link w:val="EndNoteBibliographyTitle"/>
    <w:rsid w:val="00D2787C"/>
    <w:rPr>
      <w:rFonts w:eastAsiaTheme="minorHAnsi" w:cstheme="minorBidi"/>
      <w:noProof/>
      <w:sz w:val="22"/>
      <w:szCs w:val="22"/>
      <w:lang w:val="en-US" w:eastAsia="en-US"/>
    </w:rPr>
  </w:style>
  <w:style w:type="paragraph" w:customStyle="1" w:styleId="EndNoteBibliography">
    <w:name w:val="EndNote Bibliography"/>
    <w:basedOn w:val="Standaard"/>
    <w:link w:val="EndNoteBibliographyChar"/>
    <w:rsid w:val="00D2787C"/>
    <w:pPr>
      <w:spacing w:after="200"/>
      <w:ind w:firstLine="0"/>
      <w:jc w:val="both"/>
    </w:pPr>
    <w:rPr>
      <w:rFonts w:ascii="Calibri" w:eastAsiaTheme="minorHAnsi" w:hAnsi="Calibri" w:cstheme="minorBidi"/>
      <w:noProof/>
      <w:sz w:val="22"/>
      <w:lang w:val="en-US"/>
    </w:rPr>
  </w:style>
  <w:style w:type="character" w:customStyle="1" w:styleId="EndNoteBibliographyChar">
    <w:name w:val="EndNote Bibliography Char"/>
    <w:basedOn w:val="Standaardalinea-lettertype"/>
    <w:link w:val="EndNoteBibliography"/>
    <w:rsid w:val="00D2787C"/>
    <w:rPr>
      <w:rFonts w:eastAsiaTheme="minorHAnsi" w:cstheme="minorBidi"/>
      <w:noProof/>
      <w:sz w:val="22"/>
      <w:szCs w:val="22"/>
      <w:lang w:val="en-US" w:eastAsia="en-US"/>
    </w:rPr>
  </w:style>
  <w:style w:type="paragraph" w:styleId="Plattetekst">
    <w:name w:val="Body Text"/>
    <w:basedOn w:val="Standaard"/>
    <w:link w:val="PlattetekstChar"/>
    <w:rsid w:val="003F45A3"/>
    <w:pPr>
      <w:spacing w:after="120"/>
      <w:ind w:firstLine="0"/>
    </w:pPr>
    <w:rPr>
      <w:rFonts w:eastAsia="Times New Roman"/>
      <w:sz w:val="24"/>
      <w:szCs w:val="24"/>
      <w:lang w:eastAsia="nl-NL"/>
    </w:rPr>
  </w:style>
  <w:style w:type="character" w:customStyle="1" w:styleId="PlattetekstChar">
    <w:name w:val="Platte tekst Char"/>
    <w:basedOn w:val="Standaardalinea-lettertype"/>
    <w:link w:val="Plattetekst"/>
    <w:rsid w:val="003F45A3"/>
    <w:rPr>
      <w:rFonts w:ascii="Times New Roman" w:eastAsia="Times New Roman" w:hAnsi="Times New Roman"/>
      <w:sz w:val="24"/>
      <w:szCs w:val="24"/>
    </w:rPr>
  </w:style>
  <w:style w:type="paragraph" w:styleId="Normaalweb">
    <w:name w:val="Normal (Web)"/>
    <w:basedOn w:val="Standaard"/>
    <w:uiPriority w:val="99"/>
    <w:rsid w:val="003F45A3"/>
    <w:pPr>
      <w:ind w:firstLine="0"/>
    </w:pPr>
    <w:rPr>
      <w:rFonts w:eastAsia="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onedrive-UU\OneDrive%20-%20Universiteit%20Utrecht\00%20didactiek%20ed\handboek_natuurkundedidactiek_definitief\hbnd_opmaak-def_03%20begripsontwikkeling%20v2.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4ABFB6C-D8EA-4AC7-8822-E131B7AF8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hbnd_opmaak-def_03 begripsontwikkeling v2</Template>
  <TotalTime>0</TotalTime>
  <Pages>7</Pages>
  <Words>2880</Words>
  <Characters>15843</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 mooldijk</dc:creator>
  <cp:lastModifiedBy>Ad Mooldijk</cp:lastModifiedBy>
  <cp:revision>6</cp:revision>
  <cp:lastPrinted>2017-01-26T14:47:00Z</cp:lastPrinted>
  <dcterms:created xsi:type="dcterms:W3CDTF">2026-09-04T14:36:00Z</dcterms:created>
  <dcterms:modified xsi:type="dcterms:W3CDTF">2026-09-04T14:40:00Z</dcterms:modified>
</cp:coreProperties>
</file>